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DC" w:rsidRPr="00A97DF1" w:rsidRDefault="00A97DF1" w:rsidP="00A97DF1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97D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Турчененко Анна Николаевна</w:t>
      </w:r>
      <w:r w:rsidR="00CD3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</w:p>
    <w:p w:rsidR="00A647BB" w:rsidRDefault="00A97DF1" w:rsidP="00A97DF1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97D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ГУ ДО </w:t>
      </w:r>
      <w:r w:rsidR="00521E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A97D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Краснокутская </w:t>
      </w:r>
      <w:r w:rsidR="00A647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детская художественная</w:t>
      </w:r>
    </w:p>
    <w:p w:rsidR="00A97DF1" w:rsidRDefault="00A647BB" w:rsidP="00A647BB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Школа </w:t>
      </w:r>
      <w:bookmarkStart w:id="0" w:name="_GoBack"/>
      <w:bookmarkEnd w:id="0"/>
      <w:r w:rsidR="00A97DF1" w:rsidRPr="00A97D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им. Г.Д. Криворучко</w:t>
      </w:r>
      <w:r w:rsidR="00521E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» </w:t>
      </w:r>
    </w:p>
    <w:p w:rsidR="00521E49" w:rsidRPr="00A97DF1" w:rsidRDefault="00521E49" w:rsidP="00A97DF1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718DC" w:rsidRPr="00521E49" w:rsidRDefault="00521E49" w:rsidP="00E73BB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1E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Пуантилизм в детском творчестве</w:t>
      </w:r>
    </w:p>
    <w:p w:rsidR="00A97DF1" w:rsidRPr="00E73BB2" w:rsidRDefault="00A97DF1" w:rsidP="00A97D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920" w:rsidRPr="00E73BB2" w:rsidRDefault="000008B6" w:rsidP="00BF2FA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мире искусства существует множество стилей и техник, которые позволяют художникам выражать свои идеи и эмоции через визуальные образы. Одним из таких уникальных направлений является пуантилизм – искусство создания картин с помощью множества маленьких точек.</w:t>
      </w:r>
    </w:p>
    <w:p w:rsidR="00253C85" w:rsidRDefault="00253C85" w:rsidP="007924A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углубиться в детали использования пуантилизма в детском творчестве, важно понять, откуда возникла эта техника.</w:t>
      </w:r>
    </w:p>
    <w:p w:rsidR="001167E7" w:rsidRDefault="008A5E5A" w:rsidP="001167E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21E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Пуантилизм</w:t>
      </w:r>
      <w:r w:rsidR="00F6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0241B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стилистическое направление, а также особый метод в живописи начала XX века. Он возник в 1880-е годы</w:t>
      </w:r>
      <w:r w:rsidR="00C60920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Франции.</w:t>
      </w:r>
      <w:r w:rsidR="00D0241B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Французский термин</w:t>
      </w:r>
      <w:r w:rsidR="00521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41B" w:rsidRPr="00E73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pointillisme</w:t>
      </w:r>
      <w:r w:rsidR="00521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41B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буквально переводится как «точечность» и образован от слова</w:t>
      </w:r>
      <w:r w:rsidR="00521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41B" w:rsidRPr="00E73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point</w:t>
      </w:r>
      <w:r w:rsidR="00521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D0241B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«точка». Иногда это напр</w:t>
      </w:r>
      <w:r w:rsidR="00F6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авление называют дивизионизмом  – </w:t>
      </w:r>
      <w:r w:rsidR="00D0241B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французского</w:t>
      </w:r>
      <w:r w:rsidR="00521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41B" w:rsidRPr="00E73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division,</w:t>
      </w:r>
      <w:r w:rsidR="00521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7E72CD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о есть «разделение».</w:t>
      </w:r>
      <w:r w:rsidR="002E7EB7" w:rsidRPr="002E7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EB7" w:rsidRPr="00D376D1">
        <w:rPr>
          <w:rFonts w:ascii="Times New Roman" w:hAnsi="Times New Roman" w:cs="Times New Roman"/>
          <w:color w:val="000000"/>
          <w:sz w:val="28"/>
          <w:szCs w:val="28"/>
        </w:rPr>
        <w:t>[1]</w:t>
      </w:r>
      <w:r w:rsidR="00D376D1" w:rsidRPr="00D37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6F8A" w:rsidRPr="00521E49" w:rsidRDefault="001167E7" w:rsidP="00521E4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</w:t>
      </w:r>
      <w:r w:rsidRPr="00116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направления является техника, </w:t>
      </w:r>
      <w:r w:rsidRPr="00116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 использовали в своих работах художники-пуантилисты. Она заключалась в том, что живописц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рисовали мазками в виде точек, </w:t>
      </w:r>
      <w:r w:rsidRPr="00116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 маленьких квадратиков. Чтобы изображенная на полотне задумка автора воспринималась зрителем цельно, необходимо смотреть на картину издалека. Интересно и то, что пуантилисты пытались достичь максимальной чистоты цвета, не смешивая его на палитре и не используя темные цвета. Многие художники этого направления опирались на принцип Эжена Делакруа, звучавший следующим образом: “Враг всякой живописи - серое!” </w:t>
      </w:r>
      <w:r w:rsidR="002E7EB7">
        <w:rPr>
          <w:rFonts w:ascii="Times New Roman" w:hAnsi="Times New Roman" w:cs="Times New Roman"/>
          <w:color w:val="000000"/>
          <w:sz w:val="28"/>
          <w:szCs w:val="28"/>
        </w:rPr>
        <w:t>[2</w:t>
      </w:r>
      <w:r w:rsidRPr="00D376D1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AD39A6" w:rsidRPr="00E73BB2" w:rsidRDefault="00D0241B" w:rsidP="00BF2FA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Пуантилизм придумал художник Жорж Сёра. Он долго изучал теорию цвета и оптику — книги искусствоведа Шарля Блана, химика Эжена</w:t>
      </w:r>
      <w:r w:rsidR="00F6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Шеврёля и физика Огдена Руда. Сёра решил, что краску нужно наносить на холст по определенной системе — небольшими точками. Он полагал, что картины, выполненные в такой технике, будут особым образом воздействовать на сетчатку глаза, так как человек будет иначе воспринимать цвет</w:t>
      </w:r>
      <w:r w:rsidR="00C60920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а, разделенные на составляющие.</w:t>
      </w:r>
      <w:r w:rsidR="00F6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Сёра стремился добиться чистых оттенков. Например, вместо того, чтобы использовать фиолетовый цвет, он размещал на холсте рядом красные и синие точки.</w:t>
      </w:r>
    </w:p>
    <w:p w:rsidR="00A66F8A" w:rsidRDefault="00D0241B" w:rsidP="00BF2FA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эффекту оптического смешения издалека зрители не видели отдельные мазки. Им казалось, что художник</w:t>
      </w:r>
      <w:r w:rsidR="00C60920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использовал фиолетовую краску.</w:t>
      </w:r>
      <w:r w:rsidR="00F6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этого эффекта Сёра добивался особой яркости. А фигуры на его</w:t>
      </w:r>
      <w:r w:rsidR="00F6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картинах получались объемными, с четкими контурами.</w:t>
      </w:r>
      <w:r w:rsidR="00D376D1" w:rsidRPr="00D376D1">
        <w:rPr>
          <w:rFonts w:ascii="Times New Roman" w:hAnsi="Times New Roman" w:cs="Times New Roman"/>
          <w:color w:val="000000"/>
          <w:sz w:val="28"/>
          <w:szCs w:val="28"/>
        </w:rPr>
        <w:t>[1]</w:t>
      </w:r>
    </w:p>
    <w:p w:rsidR="007E72CD" w:rsidRPr="00E73BB2" w:rsidRDefault="00D0241B" w:rsidP="00BF2FA7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Первую картину в т</w:t>
      </w:r>
      <w:r w:rsidR="00AD39A6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акой технике Сёра представил на</w:t>
      </w:r>
      <w:r w:rsid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выставке </w:t>
      </w:r>
      <w:r w:rsidR="00C60920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импрессионистов </w:t>
      </w: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1886 году. Полотно </w:t>
      </w:r>
      <w:r w:rsidRPr="00BF2FA7">
        <w:rPr>
          <w:rFonts w:ascii="Times New Roman" w:eastAsia="Times New Roman" w:hAnsi="Times New Roman" w:cs="Times New Roman"/>
          <w:color w:val="000000"/>
          <w:sz w:val="28"/>
          <w:szCs w:val="28"/>
        </w:rPr>
        <w:t>«Воскресный день на острове Гранд-Жатт»</w:t>
      </w: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стало самым популярным в экспозиции и вызвало противоречивые отзывы критиков. Философ Эрнст Блох назвал его «мозаикой скуки», а публицист Феликс Фенеон считал картину жизнерадостной. Сам Сёра писал: </w:t>
      </w: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Pr="00E73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Кто-то говорит, что видит поэзию в моих картинах. Я вижу только науку</w:t>
      </w: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». Кроме «Воскресного дня на острове Гранд-Жатт» в этом стиле художник написал картины «</w:t>
      </w:r>
      <w:r w:rsidRPr="00BF2FA7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Парад», «Цирк», «Сена в Гранд-Жатт, весна».</w:t>
      </w:r>
    </w:p>
    <w:p w:rsidR="00E83ED2" w:rsidRPr="00E73BB2" w:rsidRDefault="007E72CD" w:rsidP="00BF2FA7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В стиле пуантилизма так же работа</w:t>
      </w:r>
      <w:r w:rsidR="00E91BBB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ли и другие</w:t>
      </w: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художники:</w:t>
      </w:r>
      <w:r w:rsidR="00F6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E73BB2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Камиль Писсарро</w:t>
        </w:r>
      </w:hyperlink>
      <w:r w:rsidRPr="00E7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 Синьяк, Анри Эдмон Кросс, Максимилиан Люс и другие. Они разрабатывали свои собственные методы и приемы, основанные на пуантилистической технике, и создавали произведения, отличающиеся разнообразием стилей и тематик</w:t>
      </w:r>
      <w:r w:rsidR="00E91BBB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241B" w:rsidRPr="00D376D1" w:rsidRDefault="00E83ED2" w:rsidP="00521E49">
      <w:pPr>
        <w:pStyle w:val="a7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E73BB2">
        <w:rPr>
          <w:color w:val="000000" w:themeColor="text1"/>
          <w:sz w:val="28"/>
          <w:szCs w:val="28"/>
        </w:rPr>
        <w:t>Современные а</w:t>
      </w:r>
      <w:r w:rsidR="00997F3E">
        <w:rPr>
          <w:color w:val="000000" w:themeColor="text1"/>
          <w:sz w:val="28"/>
          <w:szCs w:val="28"/>
        </w:rPr>
        <w:t>вторы так же обращаются к пуанти</w:t>
      </w:r>
      <w:r w:rsidRPr="00E73BB2">
        <w:rPr>
          <w:color w:val="000000" w:themeColor="text1"/>
          <w:sz w:val="28"/>
          <w:szCs w:val="28"/>
        </w:rPr>
        <w:t>листической манере письма, хотя в большинстве случаев, это скоре</w:t>
      </w:r>
      <w:r w:rsidR="007924A4">
        <w:rPr>
          <w:color w:val="000000" w:themeColor="text1"/>
          <w:sz w:val="28"/>
          <w:szCs w:val="28"/>
        </w:rPr>
        <w:t>е уже видоизмененная, авторская</w:t>
      </w:r>
      <w:r w:rsidRPr="00E73BB2">
        <w:rPr>
          <w:color w:val="000000" w:themeColor="text1"/>
          <w:sz w:val="28"/>
          <w:szCs w:val="28"/>
        </w:rPr>
        <w:t xml:space="preserve"> техника. Если у Жоржа Пьер Сёра и его последователей смешение цвета на палитре не использовалось, то современные пуантилисты чаще всего не столь принципиальны в этом вопросе.</w:t>
      </w:r>
      <w:r w:rsidR="00C02F4E">
        <w:rPr>
          <w:color w:val="000000" w:themeColor="text1"/>
          <w:sz w:val="28"/>
          <w:szCs w:val="28"/>
        </w:rPr>
        <w:t xml:space="preserve"> </w:t>
      </w:r>
      <w:r w:rsidR="00AD39A6" w:rsidRPr="00E73BB2">
        <w:rPr>
          <w:color w:val="000000"/>
          <w:sz w:val="28"/>
          <w:szCs w:val="28"/>
        </w:rPr>
        <w:t>Поль Синьяк</w:t>
      </w:r>
      <w:r w:rsidR="00C02F4E">
        <w:rPr>
          <w:color w:val="000000"/>
          <w:sz w:val="28"/>
          <w:szCs w:val="28"/>
        </w:rPr>
        <w:t xml:space="preserve"> в</w:t>
      </w:r>
      <w:r w:rsidR="00D0241B" w:rsidRPr="00E73BB2">
        <w:rPr>
          <w:color w:val="000000"/>
          <w:sz w:val="28"/>
          <w:szCs w:val="28"/>
        </w:rPr>
        <w:t xml:space="preserve"> своей книге «От Эжена Д</w:t>
      </w:r>
      <w:r w:rsidR="00AD39A6" w:rsidRPr="00E73BB2">
        <w:rPr>
          <w:color w:val="000000"/>
          <w:sz w:val="28"/>
          <w:szCs w:val="28"/>
        </w:rPr>
        <w:t xml:space="preserve">елакруа до неоимпрессионизма» </w:t>
      </w:r>
      <w:r w:rsidR="00D0241B" w:rsidRPr="00E73BB2">
        <w:rPr>
          <w:color w:val="000000"/>
          <w:sz w:val="28"/>
          <w:szCs w:val="28"/>
        </w:rPr>
        <w:t xml:space="preserve"> писал: «</w:t>
      </w:r>
      <w:r w:rsidR="00D0241B" w:rsidRPr="00E73BB2">
        <w:rPr>
          <w:i/>
          <w:iCs/>
          <w:color w:val="000000"/>
          <w:sz w:val="28"/>
          <w:szCs w:val="28"/>
        </w:rPr>
        <w:t>Всякая материальная смесь ведет не только к затемнению, но и к обесцвечиванию, всякая оптическая смесь, наоборот, ведет к ясности и блеску</w:t>
      </w:r>
      <w:r w:rsidR="00D0241B" w:rsidRPr="00E73BB2">
        <w:rPr>
          <w:color w:val="000000"/>
          <w:sz w:val="28"/>
          <w:szCs w:val="28"/>
        </w:rPr>
        <w:t>». Среди с</w:t>
      </w:r>
      <w:r w:rsidR="00FD4AF2">
        <w:rPr>
          <w:color w:val="000000"/>
          <w:sz w:val="28"/>
          <w:szCs w:val="28"/>
        </w:rPr>
        <w:t xml:space="preserve">амых известных картин художника </w:t>
      </w:r>
      <w:r w:rsidR="00D0241B" w:rsidRPr="00E73BB2">
        <w:rPr>
          <w:color w:val="000000"/>
          <w:sz w:val="28"/>
          <w:szCs w:val="28"/>
        </w:rPr>
        <w:t xml:space="preserve">— </w:t>
      </w:r>
      <w:r w:rsidR="00D0241B" w:rsidRPr="00BF2FA7">
        <w:rPr>
          <w:color w:val="000000"/>
          <w:sz w:val="28"/>
          <w:szCs w:val="28"/>
        </w:rPr>
        <w:t>«Портрет Феликса Фенеона», «Гавань в Марселе».</w:t>
      </w:r>
      <w:r w:rsidR="00D0241B" w:rsidRPr="00BF2FA7">
        <w:rPr>
          <w:color w:val="000000"/>
          <w:sz w:val="28"/>
          <w:szCs w:val="28"/>
        </w:rPr>
        <w:br/>
        <w:t>В</w:t>
      </w:r>
      <w:r w:rsidR="00D0241B" w:rsidRPr="00BF2FA7">
        <w:rPr>
          <w:color w:val="000000" w:themeColor="text1"/>
          <w:sz w:val="28"/>
          <w:szCs w:val="28"/>
        </w:rPr>
        <w:t> </w:t>
      </w:r>
      <w:hyperlink r:id="rId9" w:history="1">
        <w:r w:rsidR="00D0241B" w:rsidRPr="00BF2FA7">
          <w:rPr>
            <w:bCs/>
            <w:color w:val="000000" w:themeColor="text1"/>
            <w:sz w:val="28"/>
            <w:szCs w:val="28"/>
          </w:rPr>
          <w:t>России</w:t>
        </w:r>
      </w:hyperlink>
      <w:r w:rsidR="00D0241B" w:rsidRPr="00BF2FA7">
        <w:rPr>
          <w:color w:val="000000"/>
          <w:sz w:val="28"/>
          <w:szCs w:val="28"/>
        </w:rPr>
        <w:t> в технике пуантилизма писал Николай Мещерин, автор пейзажей «Сосенки под снегом», «Лунная ночь»</w:t>
      </w:r>
      <w:r w:rsidR="00F65476">
        <w:rPr>
          <w:color w:val="000000"/>
          <w:sz w:val="28"/>
          <w:szCs w:val="28"/>
        </w:rPr>
        <w:t xml:space="preserve"> и другие</w:t>
      </w:r>
      <w:r w:rsidR="00D0241B" w:rsidRPr="00E73BB2">
        <w:rPr>
          <w:color w:val="000000"/>
          <w:sz w:val="28"/>
          <w:szCs w:val="28"/>
        </w:rPr>
        <w:t>.</w:t>
      </w:r>
      <w:r w:rsidR="00D376D1" w:rsidRPr="00D376D1">
        <w:rPr>
          <w:color w:val="000000"/>
          <w:sz w:val="28"/>
          <w:szCs w:val="28"/>
        </w:rPr>
        <w:t>[1]</w:t>
      </w:r>
    </w:p>
    <w:p w:rsidR="0040710D" w:rsidRPr="00E73BB2" w:rsidRDefault="00D066AC" w:rsidP="00521E4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живописная техника пуантилизм полезна для</w:t>
      </w:r>
      <w:r w:rsidR="00B06939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4B5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BBB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Живопись и творчество играет большую роль в развитии личности человека</w:t>
      </w:r>
      <w:r w:rsidR="00A66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91BBB" w:rsidRPr="00E7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не всем детям дается традиционное рисование, поэтому нужно развивать творческие качества через другие техники. </w:t>
      </w:r>
      <w:r w:rsidR="00E91BBB" w:rsidRPr="00E73BB2">
        <w:rPr>
          <w:rFonts w:ascii="Times New Roman" w:hAnsi="Times New Roman" w:cs="Times New Roman"/>
          <w:color w:val="000000" w:themeColor="text1"/>
          <w:sz w:val="28"/>
          <w:szCs w:val="28"/>
        </w:rPr>
        <w:t>Удачным решением будет изучение живописной техники «пуантилизм».</w:t>
      </w:r>
      <w:r w:rsidR="00F6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отличие</w:t>
      </w:r>
      <w:r w:rsidR="00DF6494" w:rsidRPr="00E7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0710D" w:rsidRPr="00E73BB2">
        <w:rPr>
          <w:rFonts w:ascii="Times New Roman" w:hAnsi="Times New Roman" w:cs="Times New Roman"/>
          <w:color w:val="000000" w:themeColor="text1"/>
          <w:sz w:val="28"/>
          <w:szCs w:val="28"/>
        </w:rPr>
        <w:t>классических методов рисования, где ва</w:t>
      </w:r>
      <w:r w:rsidR="00AD39A6" w:rsidRPr="00E7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жно четкое соблюдение пропорций </w:t>
      </w:r>
      <w:r w:rsidR="0040710D" w:rsidRPr="00E7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форм, </w:t>
      </w:r>
      <w:r w:rsidR="00DF6494" w:rsidRPr="00E73BB2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детям бывает сложно раскрыться,</w:t>
      </w:r>
      <w:r w:rsidR="00F6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C85" w:rsidRPr="00E7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детское творчество отличается от взрослого тем, что оно более спонтанное и </w:t>
      </w:r>
      <w:r w:rsidR="0040710D" w:rsidRPr="00E73BB2">
        <w:rPr>
          <w:rFonts w:ascii="Times New Roman" w:hAnsi="Times New Roman" w:cs="Times New Roman"/>
          <w:color w:val="000000" w:themeColor="text1"/>
          <w:sz w:val="28"/>
          <w:szCs w:val="28"/>
        </w:rPr>
        <w:t>интуитивное, дети рисуют то, что чувствую, а не видят.</w:t>
      </w:r>
    </w:p>
    <w:p w:rsidR="00B06939" w:rsidRPr="00E73BB2" w:rsidRDefault="0040710D" w:rsidP="00BF2FA7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BB2">
        <w:rPr>
          <w:rFonts w:ascii="Times New Roman" w:hAnsi="Times New Roman" w:cs="Times New Roman"/>
          <w:color w:val="000000" w:themeColor="text1"/>
          <w:sz w:val="28"/>
          <w:szCs w:val="28"/>
        </w:rPr>
        <w:t>Поэтому техника пуантилизма хорошо подходит для детского творчества,  она поможет</w:t>
      </w:r>
      <w:r w:rsidR="00792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выражать креативность и дает детям</w:t>
      </w:r>
      <w:r w:rsidRPr="00E7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полную свободу</w:t>
      </w:r>
      <w:r w:rsidR="00F6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939" w:rsidRPr="00E73BB2">
        <w:rPr>
          <w:rFonts w:ascii="Times New Roman" w:hAnsi="Times New Roman" w:cs="Times New Roman"/>
          <w:color w:val="000000" w:themeColor="text1"/>
          <w:sz w:val="28"/>
          <w:szCs w:val="28"/>
        </w:rPr>
        <w:t>самовыражения.</w:t>
      </w:r>
    </w:p>
    <w:p w:rsidR="00A66F8A" w:rsidRDefault="007A4F72" w:rsidP="00BF2FA7">
      <w:pPr>
        <w:pStyle w:val="a7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E73BB2">
        <w:rPr>
          <w:color w:val="000000" w:themeColor="text1"/>
          <w:sz w:val="28"/>
          <w:szCs w:val="28"/>
        </w:rPr>
        <w:t>Эта техник</w:t>
      </w:r>
      <w:r w:rsidR="007924A4">
        <w:rPr>
          <w:color w:val="000000" w:themeColor="text1"/>
          <w:sz w:val="28"/>
          <w:szCs w:val="28"/>
        </w:rPr>
        <w:t>а учит правильно сочетать цвета и</w:t>
      </w:r>
      <w:r w:rsidRPr="00E73BB2">
        <w:rPr>
          <w:color w:val="000000" w:themeColor="text1"/>
          <w:sz w:val="28"/>
          <w:szCs w:val="28"/>
        </w:rPr>
        <w:t xml:space="preserve"> развивает цветовосприятие при создании работ с оптическим смешением цветов. Как и во время обучения традиционной живописи, ученик овладевает основами изобразительной грамоты и развивает перспективное видение.</w:t>
      </w:r>
    </w:p>
    <w:p w:rsidR="007A4F72" w:rsidRPr="00E73BB2" w:rsidRDefault="007A4F72" w:rsidP="00BF2FA7">
      <w:pPr>
        <w:pStyle w:val="a7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E73BB2">
        <w:rPr>
          <w:color w:val="000000" w:themeColor="text1"/>
          <w:sz w:val="28"/>
          <w:szCs w:val="28"/>
        </w:rPr>
        <w:t>Для правильного выполнения творческой работы в данной технике детям необходимо иметь базовые знания построения прост</w:t>
      </w:r>
      <w:r w:rsidR="007924A4">
        <w:rPr>
          <w:color w:val="000000" w:themeColor="text1"/>
          <w:sz w:val="28"/>
          <w:szCs w:val="28"/>
        </w:rPr>
        <w:t>ых форм, передачи объёма, а так</w:t>
      </w:r>
      <w:r w:rsidRPr="00E73BB2">
        <w:rPr>
          <w:color w:val="000000" w:themeColor="text1"/>
          <w:sz w:val="28"/>
          <w:szCs w:val="28"/>
        </w:rPr>
        <w:t>же знания линейной и возд</w:t>
      </w:r>
      <w:r w:rsidR="007924A4">
        <w:rPr>
          <w:color w:val="000000" w:themeColor="text1"/>
          <w:sz w:val="28"/>
          <w:szCs w:val="28"/>
        </w:rPr>
        <w:t>ушной перспективы. К</w:t>
      </w:r>
      <w:r w:rsidRPr="00E73BB2">
        <w:rPr>
          <w:color w:val="000000" w:themeColor="text1"/>
          <w:sz w:val="28"/>
          <w:szCs w:val="28"/>
        </w:rPr>
        <w:t>артина получается</w:t>
      </w:r>
      <w:r w:rsidR="007924A4">
        <w:rPr>
          <w:color w:val="000000" w:themeColor="text1"/>
          <w:sz w:val="28"/>
          <w:szCs w:val="28"/>
        </w:rPr>
        <w:t xml:space="preserve"> более полноценной тогда</w:t>
      </w:r>
      <w:r w:rsidRPr="00E73BB2">
        <w:rPr>
          <w:color w:val="000000" w:themeColor="text1"/>
          <w:sz w:val="28"/>
          <w:szCs w:val="28"/>
        </w:rPr>
        <w:t>, когда единичный пре</w:t>
      </w:r>
      <w:r w:rsidR="00B06939" w:rsidRPr="00E73BB2">
        <w:rPr>
          <w:color w:val="000000" w:themeColor="text1"/>
          <w:sz w:val="28"/>
          <w:szCs w:val="28"/>
        </w:rPr>
        <w:t xml:space="preserve">дмет охвачен окружающей средой, например, не просто </w:t>
      </w:r>
      <w:r w:rsidR="007924A4">
        <w:rPr>
          <w:color w:val="000000" w:themeColor="text1"/>
          <w:sz w:val="28"/>
          <w:szCs w:val="28"/>
        </w:rPr>
        <w:t>дерево на белом листе, а вместе с фоном на заднем плане. В таком случае</w:t>
      </w:r>
      <w:r w:rsidR="00B06939" w:rsidRPr="00E73BB2">
        <w:rPr>
          <w:color w:val="000000" w:themeColor="text1"/>
          <w:sz w:val="28"/>
          <w:szCs w:val="28"/>
        </w:rPr>
        <w:t xml:space="preserve"> работы получаются более интересными и красочными.</w:t>
      </w:r>
    </w:p>
    <w:p w:rsidR="00D23F10" w:rsidRDefault="007924A4" w:rsidP="00BF2FA7">
      <w:pPr>
        <w:pStyle w:val="a7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D23F10" w:rsidRPr="00E73BB2">
        <w:rPr>
          <w:color w:val="000000" w:themeColor="text1"/>
          <w:sz w:val="28"/>
          <w:szCs w:val="28"/>
        </w:rPr>
        <w:t>аже не имея базовых зна</w:t>
      </w:r>
      <w:r>
        <w:rPr>
          <w:color w:val="000000" w:themeColor="text1"/>
          <w:sz w:val="28"/>
          <w:szCs w:val="28"/>
        </w:rPr>
        <w:t>ний и навыков в рисовании, не только</w:t>
      </w:r>
      <w:r w:rsidR="00D23F10" w:rsidRPr="00E73BB2">
        <w:rPr>
          <w:color w:val="000000" w:themeColor="text1"/>
          <w:sz w:val="28"/>
          <w:szCs w:val="28"/>
        </w:rPr>
        <w:t xml:space="preserve"> детям</w:t>
      </w:r>
      <w:r>
        <w:rPr>
          <w:color w:val="000000" w:themeColor="text1"/>
          <w:sz w:val="28"/>
          <w:szCs w:val="28"/>
        </w:rPr>
        <w:t xml:space="preserve">, но и </w:t>
      </w:r>
      <w:r w:rsidR="00D23F10" w:rsidRPr="00E73BB2">
        <w:rPr>
          <w:color w:val="000000" w:themeColor="text1"/>
          <w:sz w:val="28"/>
          <w:szCs w:val="28"/>
        </w:rPr>
        <w:t>взрослым будет интересно попробовать эту технику.</w:t>
      </w:r>
      <w:r>
        <w:rPr>
          <w:color w:val="000000" w:themeColor="text1"/>
          <w:sz w:val="28"/>
          <w:szCs w:val="28"/>
        </w:rPr>
        <w:t xml:space="preserve"> Ведь для</w:t>
      </w:r>
      <w:r w:rsidR="00D23F10" w:rsidRPr="00E73BB2">
        <w:rPr>
          <w:color w:val="000000" w:themeColor="text1"/>
          <w:sz w:val="28"/>
          <w:szCs w:val="28"/>
        </w:rPr>
        <w:t xml:space="preserve"> нее не </w:t>
      </w:r>
      <w:r w:rsidR="00D23F10" w:rsidRPr="00E73BB2">
        <w:rPr>
          <w:color w:val="000000" w:themeColor="text1"/>
          <w:sz w:val="28"/>
          <w:szCs w:val="28"/>
        </w:rPr>
        <w:lastRenderedPageBreak/>
        <w:t>обязательно иметь специальные материалы, достаточно будет даже пальцев и красок.</w:t>
      </w:r>
      <w:r w:rsidR="00D376D1" w:rsidRPr="00D376D1">
        <w:rPr>
          <w:color w:val="000000"/>
          <w:sz w:val="28"/>
          <w:szCs w:val="28"/>
        </w:rPr>
        <w:t xml:space="preserve"> [</w:t>
      </w:r>
      <w:r w:rsidR="002E7EB7">
        <w:rPr>
          <w:color w:val="000000"/>
          <w:sz w:val="28"/>
          <w:szCs w:val="28"/>
        </w:rPr>
        <w:t>3</w:t>
      </w:r>
      <w:r w:rsidR="00D376D1" w:rsidRPr="00D376D1">
        <w:rPr>
          <w:color w:val="000000"/>
          <w:sz w:val="28"/>
          <w:szCs w:val="28"/>
        </w:rPr>
        <w:t>]</w:t>
      </w:r>
    </w:p>
    <w:p w:rsidR="00D23F10" w:rsidRPr="00E73BB2" w:rsidRDefault="00CD3252" w:rsidP="00BF2FA7">
      <w:pPr>
        <w:pStyle w:val="a7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E73BB2">
        <w:rPr>
          <w:color w:val="000000" w:themeColor="text1"/>
          <w:sz w:val="28"/>
          <w:szCs w:val="28"/>
        </w:rPr>
        <w:t>Причины,</w:t>
      </w:r>
      <w:r w:rsidR="00D23F10" w:rsidRPr="00E73BB2">
        <w:rPr>
          <w:color w:val="000000" w:themeColor="text1"/>
          <w:sz w:val="28"/>
          <w:szCs w:val="28"/>
        </w:rPr>
        <w:t xml:space="preserve"> по которым стоит использовать технику </w:t>
      </w:r>
      <w:r w:rsidR="00AD39A6" w:rsidRPr="00E73BB2">
        <w:rPr>
          <w:color w:val="000000" w:themeColor="text1"/>
          <w:sz w:val="28"/>
          <w:szCs w:val="28"/>
        </w:rPr>
        <w:t>п</w:t>
      </w:r>
      <w:r w:rsidR="00997F3E">
        <w:rPr>
          <w:color w:val="000000" w:themeColor="text1"/>
          <w:sz w:val="28"/>
          <w:szCs w:val="28"/>
        </w:rPr>
        <w:t>уантилизм в детском творчестве:</w:t>
      </w:r>
    </w:p>
    <w:p w:rsidR="00D23F10" w:rsidRPr="00E73BB2" w:rsidRDefault="00D23F10" w:rsidP="00BF2FA7">
      <w:pPr>
        <w:pStyle w:val="a7"/>
        <w:numPr>
          <w:ilvl w:val="0"/>
          <w:numId w:val="4"/>
        </w:numPr>
        <w:spacing w:before="0" w:beforeAutospacing="0" w:after="0" w:afterAutospacing="0"/>
        <w:ind w:left="567" w:firstLine="0"/>
        <w:rPr>
          <w:color w:val="000000" w:themeColor="text1"/>
          <w:sz w:val="28"/>
          <w:szCs w:val="28"/>
        </w:rPr>
      </w:pPr>
      <w:r w:rsidRPr="00E73BB2">
        <w:rPr>
          <w:color w:val="000000" w:themeColor="text1"/>
          <w:sz w:val="28"/>
          <w:szCs w:val="28"/>
        </w:rPr>
        <w:t>Развитие мелкой моторики</w:t>
      </w:r>
      <w:r w:rsidR="00AD39A6" w:rsidRPr="00E73BB2">
        <w:rPr>
          <w:color w:val="000000" w:themeColor="text1"/>
          <w:sz w:val="28"/>
          <w:szCs w:val="28"/>
        </w:rPr>
        <w:t xml:space="preserve"> – при нане</w:t>
      </w:r>
      <w:r w:rsidR="004848FF" w:rsidRPr="00E73BB2">
        <w:rPr>
          <w:color w:val="000000" w:themeColor="text1"/>
          <w:sz w:val="28"/>
          <w:szCs w:val="28"/>
        </w:rPr>
        <w:t>сении близко расположенных друг к другу точек, требуется особая точность и аккуратность</w:t>
      </w:r>
      <w:r w:rsidR="00BF33E5" w:rsidRPr="00E73BB2">
        <w:rPr>
          <w:color w:val="000000" w:themeColor="text1"/>
          <w:sz w:val="28"/>
          <w:szCs w:val="28"/>
        </w:rPr>
        <w:t>, что помогает развить координацию рук ребенка.</w:t>
      </w:r>
    </w:p>
    <w:p w:rsidR="00BF33E5" w:rsidRPr="00E73BB2" w:rsidRDefault="00BF33E5" w:rsidP="00BF2FA7">
      <w:pPr>
        <w:pStyle w:val="a7"/>
        <w:numPr>
          <w:ilvl w:val="0"/>
          <w:numId w:val="4"/>
        </w:numPr>
        <w:spacing w:before="0" w:beforeAutospacing="0" w:after="0" w:afterAutospacing="0"/>
        <w:ind w:left="567" w:firstLine="0"/>
        <w:rPr>
          <w:color w:val="000000" w:themeColor="text1"/>
          <w:sz w:val="28"/>
          <w:szCs w:val="28"/>
        </w:rPr>
      </w:pPr>
      <w:r w:rsidRPr="00E73BB2">
        <w:rPr>
          <w:color w:val="000000" w:themeColor="text1"/>
          <w:sz w:val="28"/>
          <w:szCs w:val="28"/>
        </w:rPr>
        <w:t>Тренировка внимания и усидчивости</w:t>
      </w:r>
      <w:r w:rsidR="00F65476">
        <w:rPr>
          <w:color w:val="000000" w:themeColor="text1"/>
          <w:sz w:val="28"/>
          <w:szCs w:val="28"/>
        </w:rPr>
        <w:t xml:space="preserve"> </w:t>
      </w:r>
      <w:r w:rsidR="00F65476" w:rsidRPr="00E73BB2">
        <w:rPr>
          <w:color w:val="000000" w:themeColor="text1"/>
          <w:sz w:val="28"/>
          <w:szCs w:val="28"/>
        </w:rPr>
        <w:t>–</w:t>
      </w:r>
      <w:r w:rsidR="00F65476">
        <w:rPr>
          <w:color w:val="000000" w:themeColor="text1"/>
          <w:sz w:val="28"/>
          <w:szCs w:val="28"/>
        </w:rPr>
        <w:t xml:space="preserve"> </w:t>
      </w:r>
      <w:r w:rsidRPr="00E73BB2">
        <w:rPr>
          <w:color w:val="000000" w:themeColor="text1"/>
          <w:sz w:val="28"/>
          <w:szCs w:val="28"/>
        </w:rPr>
        <w:t>создание картин в этом стиле занимает много времени, ведь нужно уделять внимание каждой точке.</w:t>
      </w:r>
    </w:p>
    <w:p w:rsidR="00092CF1" w:rsidRPr="00E73BB2" w:rsidRDefault="00BF33E5" w:rsidP="00BF2FA7">
      <w:pPr>
        <w:pStyle w:val="a7"/>
        <w:numPr>
          <w:ilvl w:val="0"/>
          <w:numId w:val="4"/>
        </w:numPr>
        <w:spacing w:before="0" w:beforeAutospacing="0" w:after="0" w:afterAutospacing="0"/>
        <w:ind w:left="567" w:firstLine="0"/>
        <w:rPr>
          <w:color w:val="000000" w:themeColor="text1"/>
          <w:sz w:val="28"/>
          <w:szCs w:val="28"/>
        </w:rPr>
      </w:pPr>
      <w:r w:rsidRPr="00E73BB2">
        <w:rPr>
          <w:color w:val="000000" w:themeColor="text1"/>
          <w:sz w:val="28"/>
          <w:szCs w:val="28"/>
        </w:rPr>
        <w:t xml:space="preserve">Развивает чувство цвета и </w:t>
      </w:r>
      <w:r w:rsidR="007179CE" w:rsidRPr="00E73BB2">
        <w:rPr>
          <w:color w:val="000000" w:themeColor="text1"/>
          <w:sz w:val="28"/>
          <w:szCs w:val="28"/>
        </w:rPr>
        <w:t>композиции</w:t>
      </w:r>
      <w:r w:rsidR="00F65476">
        <w:rPr>
          <w:color w:val="000000" w:themeColor="text1"/>
          <w:sz w:val="28"/>
          <w:szCs w:val="28"/>
        </w:rPr>
        <w:t xml:space="preserve"> </w:t>
      </w:r>
      <w:r w:rsidR="007179CE" w:rsidRPr="00E73BB2">
        <w:rPr>
          <w:color w:val="000000" w:themeColor="text1"/>
          <w:sz w:val="28"/>
          <w:szCs w:val="28"/>
        </w:rPr>
        <w:t>– дети учатся анализировать цвета и формы предметов</w:t>
      </w:r>
      <w:r w:rsidR="00092CF1" w:rsidRPr="00E73BB2">
        <w:rPr>
          <w:color w:val="000000" w:themeColor="text1"/>
          <w:sz w:val="28"/>
          <w:szCs w:val="28"/>
        </w:rPr>
        <w:t>.</w:t>
      </w:r>
    </w:p>
    <w:p w:rsidR="00934ADE" w:rsidRPr="00E73BB2" w:rsidRDefault="0061652D" w:rsidP="00BF2FA7">
      <w:pPr>
        <w:pStyle w:val="a7"/>
        <w:numPr>
          <w:ilvl w:val="0"/>
          <w:numId w:val="4"/>
        </w:numPr>
        <w:spacing w:before="0" w:beforeAutospacing="0" w:after="0" w:afterAutospacing="0"/>
        <w:ind w:left="567" w:firstLine="0"/>
        <w:rPr>
          <w:color w:val="000000" w:themeColor="text1"/>
          <w:sz w:val="28"/>
          <w:szCs w:val="28"/>
        </w:rPr>
      </w:pPr>
      <w:r w:rsidRPr="00E73BB2">
        <w:rPr>
          <w:color w:val="000000" w:themeColor="text1"/>
          <w:sz w:val="28"/>
          <w:szCs w:val="28"/>
        </w:rPr>
        <w:t xml:space="preserve">Развитие творческих способностей </w:t>
      </w:r>
      <w:r w:rsidR="007179CE" w:rsidRPr="00E73BB2">
        <w:rPr>
          <w:color w:val="000000" w:themeColor="text1"/>
          <w:sz w:val="28"/>
          <w:szCs w:val="28"/>
        </w:rPr>
        <w:t>–</w:t>
      </w:r>
      <w:r w:rsidR="00F65476">
        <w:rPr>
          <w:color w:val="000000" w:themeColor="text1"/>
          <w:sz w:val="28"/>
          <w:szCs w:val="28"/>
        </w:rPr>
        <w:t xml:space="preserve"> </w:t>
      </w:r>
      <w:r w:rsidR="007179CE" w:rsidRPr="00E73BB2">
        <w:rPr>
          <w:color w:val="000000" w:themeColor="text1"/>
          <w:sz w:val="28"/>
          <w:szCs w:val="28"/>
        </w:rPr>
        <w:t>помогает развить воображение, креативно</w:t>
      </w:r>
      <w:r w:rsidR="001068E9">
        <w:rPr>
          <w:color w:val="000000" w:themeColor="text1"/>
          <w:sz w:val="28"/>
          <w:szCs w:val="28"/>
        </w:rPr>
        <w:t>с</w:t>
      </w:r>
      <w:r w:rsidR="007179CE" w:rsidRPr="00E73BB2">
        <w:rPr>
          <w:color w:val="000000" w:themeColor="text1"/>
          <w:sz w:val="28"/>
          <w:szCs w:val="28"/>
        </w:rPr>
        <w:t xml:space="preserve">ть, </w:t>
      </w:r>
      <w:r w:rsidR="00934ADE" w:rsidRPr="00E73BB2">
        <w:rPr>
          <w:color w:val="000000" w:themeColor="text1"/>
          <w:sz w:val="28"/>
          <w:szCs w:val="28"/>
        </w:rPr>
        <w:t>эс</w:t>
      </w:r>
      <w:r w:rsidR="001068E9">
        <w:rPr>
          <w:color w:val="000000" w:themeColor="text1"/>
          <w:sz w:val="28"/>
          <w:szCs w:val="28"/>
        </w:rPr>
        <w:t>тетический вкус. Де</w:t>
      </w:r>
      <w:r w:rsidR="00934ADE" w:rsidRPr="00E73BB2">
        <w:rPr>
          <w:color w:val="000000" w:themeColor="text1"/>
          <w:sz w:val="28"/>
          <w:szCs w:val="28"/>
        </w:rPr>
        <w:t>ти учатся накладывать мазки правильной формы, тренируются в овладении кисти.</w:t>
      </w:r>
    </w:p>
    <w:p w:rsidR="00D23F10" w:rsidRDefault="00934ADE" w:rsidP="00BF2FA7">
      <w:pPr>
        <w:pStyle w:val="a7"/>
        <w:numPr>
          <w:ilvl w:val="0"/>
          <w:numId w:val="4"/>
        </w:numPr>
        <w:spacing w:before="0" w:beforeAutospacing="0" w:after="0" w:afterAutospacing="0"/>
        <w:ind w:left="567" w:firstLine="0"/>
        <w:rPr>
          <w:color w:val="000000" w:themeColor="text1"/>
          <w:sz w:val="28"/>
          <w:szCs w:val="28"/>
        </w:rPr>
      </w:pPr>
      <w:r w:rsidRPr="00E73BB2">
        <w:rPr>
          <w:color w:val="000000" w:themeColor="text1"/>
          <w:sz w:val="28"/>
          <w:szCs w:val="28"/>
        </w:rPr>
        <w:t>Психологическая разгрузка</w:t>
      </w:r>
      <w:r w:rsidR="00F65476">
        <w:rPr>
          <w:color w:val="000000" w:themeColor="text1"/>
          <w:sz w:val="28"/>
          <w:szCs w:val="28"/>
        </w:rPr>
        <w:t xml:space="preserve"> </w:t>
      </w:r>
      <w:r w:rsidR="001068E9" w:rsidRPr="00E73BB2">
        <w:rPr>
          <w:color w:val="000000" w:themeColor="text1"/>
          <w:sz w:val="28"/>
          <w:szCs w:val="28"/>
        </w:rPr>
        <w:t xml:space="preserve">– </w:t>
      </w:r>
      <w:r w:rsidRPr="00E73BB2">
        <w:rPr>
          <w:color w:val="000000" w:themeColor="text1"/>
          <w:sz w:val="28"/>
          <w:szCs w:val="28"/>
        </w:rPr>
        <w:t>создание картин в технике пуантилизм может быть расслабляющим процессом</w:t>
      </w:r>
      <w:r w:rsidR="001068E9">
        <w:rPr>
          <w:color w:val="000000" w:themeColor="text1"/>
          <w:sz w:val="28"/>
          <w:szCs w:val="28"/>
        </w:rPr>
        <w:t>.</w:t>
      </w:r>
    </w:p>
    <w:p w:rsidR="00C9331C" w:rsidRPr="00E73BB2" w:rsidRDefault="00934ADE" w:rsidP="00BF2FA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3BB2">
        <w:rPr>
          <w:rFonts w:ascii="Times New Roman" w:hAnsi="Times New Roman" w:cs="Times New Roman"/>
          <w:sz w:val="28"/>
          <w:szCs w:val="28"/>
        </w:rPr>
        <w:t>Для начала работы в технике пуант</w:t>
      </w:r>
      <w:r w:rsidR="00092CF1" w:rsidRPr="00E73BB2">
        <w:rPr>
          <w:rFonts w:ascii="Times New Roman" w:hAnsi="Times New Roman" w:cs="Times New Roman"/>
          <w:sz w:val="28"/>
          <w:szCs w:val="28"/>
        </w:rPr>
        <w:t>илизма детям нужно ознакомиться с основами теории цвета,</w:t>
      </w:r>
      <w:r w:rsidR="004C550C" w:rsidRPr="00E73BB2">
        <w:rPr>
          <w:rFonts w:ascii="Times New Roman" w:hAnsi="Times New Roman" w:cs="Times New Roman"/>
          <w:sz w:val="28"/>
          <w:szCs w:val="28"/>
        </w:rPr>
        <w:t xml:space="preserve"> разобраться с основными и составными цветами</w:t>
      </w:r>
      <w:r w:rsidR="001068E9">
        <w:rPr>
          <w:rFonts w:ascii="Times New Roman" w:hAnsi="Times New Roman" w:cs="Times New Roman"/>
          <w:sz w:val="28"/>
          <w:szCs w:val="28"/>
        </w:rPr>
        <w:t>,</w:t>
      </w:r>
      <w:r w:rsidR="00F65476">
        <w:rPr>
          <w:rFonts w:ascii="Times New Roman" w:hAnsi="Times New Roman" w:cs="Times New Roman"/>
          <w:sz w:val="28"/>
          <w:szCs w:val="28"/>
        </w:rPr>
        <w:t xml:space="preserve"> </w:t>
      </w:r>
      <w:r w:rsidR="004C550C" w:rsidRPr="00E73BB2">
        <w:rPr>
          <w:rFonts w:ascii="Times New Roman" w:hAnsi="Times New Roman" w:cs="Times New Roman"/>
          <w:sz w:val="28"/>
          <w:szCs w:val="28"/>
        </w:rPr>
        <w:t>что включает в себя изучение</w:t>
      </w:r>
      <w:r w:rsidR="00092CF1" w:rsidRPr="00E73BB2">
        <w:rPr>
          <w:rFonts w:ascii="Times New Roman" w:hAnsi="Times New Roman" w:cs="Times New Roman"/>
          <w:sz w:val="28"/>
          <w:szCs w:val="28"/>
        </w:rPr>
        <w:t xml:space="preserve"> цветового </w:t>
      </w:r>
      <w:r w:rsidR="004C550C" w:rsidRPr="00E73BB2">
        <w:rPr>
          <w:rFonts w:ascii="Times New Roman" w:hAnsi="Times New Roman" w:cs="Times New Roman"/>
          <w:sz w:val="28"/>
          <w:szCs w:val="28"/>
        </w:rPr>
        <w:t>круга. Когда теория изучена</w:t>
      </w:r>
      <w:r w:rsidR="001068E9">
        <w:rPr>
          <w:rFonts w:ascii="Times New Roman" w:hAnsi="Times New Roman" w:cs="Times New Roman"/>
          <w:sz w:val="28"/>
          <w:szCs w:val="28"/>
        </w:rPr>
        <w:t>,</w:t>
      </w:r>
      <w:r w:rsidR="004C550C" w:rsidRPr="00E73BB2">
        <w:rPr>
          <w:rFonts w:ascii="Times New Roman" w:hAnsi="Times New Roman" w:cs="Times New Roman"/>
          <w:sz w:val="28"/>
          <w:szCs w:val="28"/>
        </w:rPr>
        <w:t xml:space="preserve">  можно приступать к практической части,  для которой  </w:t>
      </w:r>
      <w:r w:rsidRPr="00E73BB2">
        <w:rPr>
          <w:rFonts w:ascii="Times New Roman" w:hAnsi="Times New Roman" w:cs="Times New Roman"/>
          <w:sz w:val="28"/>
          <w:szCs w:val="28"/>
        </w:rPr>
        <w:t>понадобятся краски, лучше всего подходят кроющие краски (акриловые или гуашевые), кисти разной толщины и плотная бумага. Важно объяснить детям основные принципы пуантилизма: использование чистых цветов и нанесение точек близко друг к другу, создавая оптическое смешение цветов на расстоянии</w:t>
      </w:r>
      <w:r w:rsidR="004C558E" w:rsidRPr="00E73BB2">
        <w:rPr>
          <w:rFonts w:ascii="Times New Roman" w:hAnsi="Times New Roman" w:cs="Times New Roman"/>
          <w:sz w:val="28"/>
          <w:szCs w:val="28"/>
        </w:rPr>
        <w:t xml:space="preserve">, например, точки синего и желтого цветов </w:t>
      </w:r>
      <w:r w:rsidR="00D6295B" w:rsidRPr="00E73BB2">
        <w:rPr>
          <w:rFonts w:ascii="Times New Roman" w:hAnsi="Times New Roman" w:cs="Times New Roman"/>
          <w:sz w:val="28"/>
          <w:szCs w:val="28"/>
        </w:rPr>
        <w:t>будут смешиваться в зеленый.</w:t>
      </w:r>
    </w:p>
    <w:p w:rsidR="00C9331C" w:rsidRPr="00E73BB2" w:rsidRDefault="001068E9" w:rsidP="00FD4A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знакомство с техникой</w:t>
      </w:r>
      <w:r w:rsidR="00C9331C" w:rsidRPr="00E73BB2">
        <w:rPr>
          <w:rFonts w:ascii="Times New Roman" w:hAnsi="Times New Roman" w:cs="Times New Roman"/>
          <w:sz w:val="28"/>
          <w:szCs w:val="28"/>
        </w:rPr>
        <w:t xml:space="preserve"> пуантилизм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331C" w:rsidRPr="00E73BB2">
        <w:rPr>
          <w:rFonts w:ascii="Times New Roman" w:hAnsi="Times New Roman" w:cs="Times New Roman"/>
          <w:sz w:val="28"/>
          <w:szCs w:val="28"/>
        </w:rPr>
        <w:t xml:space="preserve"> нужно с чего-то </w:t>
      </w:r>
      <w:r w:rsidR="00D6295B" w:rsidRPr="00E73BB2">
        <w:rPr>
          <w:rFonts w:ascii="Times New Roman" w:hAnsi="Times New Roman" w:cs="Times New Roman"/>
          <w:sz w:val="28"/>
          <w:szCs w:val="28"/>
        </w:rPr>
        <w:t xml:space="preserve">простого и понятного, например, легкий </w:t>
      </w:r>
      <w:r>
        <w:rPr>
          <w:rFonts w:ascii="Times New Roman" w:hAnsi="Times New Roman" w:cs="Times New Roman"/>
          <w:sz w:val="28"/>
          <w:szCs w:val="28"/>
        </w:rPr>
        <w:t>натюрморт с фруктами, деревьями, цветами. Постепенно следует</w:t>
      </w:r>
      <w:r w:rsidR="00934ADE" w:rsidRPr="00E73BB2">
        <w:rPr>
          <w:rFonts w:ascii="Times New Roman" w:hAnsi="Times New Roman" w:cs="Times New Roman"/>
          <w:sz w:val="28"/>
          <w:szCs w:val="28"/>
        </w:rPr>
        <w:t xml:space="preserve"> переходить к более сложным композициям, включая пейзажи и портреты. </w:t>
      </w:r>
      <w:r w:rsidR="00C9331C" w:rsidRPr="00E73BB2">
        <w:rPr>
          <w:rFonts w:ascii="Times New Roman" w:hAnsi="Times New Roman" w:cs="Times New Roman"/>
          <w:sz w:val="28"/>
          <w:szCs w:val="28"/>
        </w:rPr>
        <w:t>Наносить точки, либо короткие отрезки</w:t>
      </w:r>
      <w:r w:rsidR="00D6295B" w:rsidRPr="00E73BB2">
        <w:rPr>
          <w:rFonts w:ascii="Times New Roman" w:hAnsi="Times New Roman" w:cs="Times New Roman"/>
          <w:sz w:val="28"/>
          <w:szCs w:val="28"/>
        </w:rPr>
        <w:t xml:space="preserve"> (</w:t>
      </w:r>
      <w:r w:rsidR="00C9331C" w:rsidRPr="00E73BB2">
        <w:rPr>
          <w:rFonts w:ascii="Times New Roman" w:hAnsi="Times New Roman" w:cs="Times New Roman"/>
          <w:sz w:val="28"/>
          <w:szCs w:val="28"/>
        </w:rPr>
        <w:t>мазки), нужно постепенно и систематично по всему листу, что бы не оставалось белых промежутков, так рисунок получится более четким и законченным.</w:t>
      </w:r>
    </w:p>
    <w:p w:rsidR="00CD3252" w:rsidRDefault="00934ADE" w:rsidP="00CD325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3BB2">
        <w:rPr>
          <w:rFonts w:ascii="Times New Roman" w:hAnsi="Times New Roman" w:cs="Times New Roman"/>
          <w:sz w:val="28"/>
          <w:szCs w:val="28"/>
        </w:rPr>
        <w:t>Главное – дать детям свободу творчества и возможность экспериментировать с ра</w:t>
      </w:r>
      <w:r w:rsidR="00C9331C" w:rsidRPr="00E73BB2">
        <w:rPr>
          <w:rFonts w:ascii="Times New Roman" w:hAnsi="Times New Roman" w:cs="Times New Roman"/>
          <w:sz w:val="28"/>
          <w:szCs w:val="28"/>
        </w:rPr>
        <w:t xml:space="preserve">зными цветами и размерами точек, </w:t>
      </w:r>
      <w:r w:rsidR="004C558E" w:rsidRPr="00E73BB2">
        <w:rPr>
          <w:rFonts w:ascii="Times New Roman" w:hAnsi="Times New Roman" w:cs="Times New Roman"/>
          <w:sz w:val="28"/>
          <w:szCs w:val="28"/>
        </w:rPr>
        <w:t xml:space="preserve">так можно добиться </w:t>
      </w:r>
      <w:r w:rsidR="001068E9">
        <w:rPr>
          <w:rFonts w:ascii="Times New Roman" w:hAnsi="Times New Roman" w:cs="Times New Roman"/>
          <w:sz w:val="28"/>
          <w:szCs w:val="28"/>
        </w:rPr>
        <w:t>контрастности</w:t>
      </w:r>
      <w:r w:rsidR="0046017D">
        <w:rPr>
          <w:rFonts w:ascii="Times New Roman" w:hAnsi="Times New Roman" w:cs="Times New Roman"/>
          <w:sz w:val="28"/>
          <w:szCs w:val="28"/>
        </w:rPr>
        <w:t xml:space="preserve"> </w:t>
      </w:r>
      <w:r w:rsidR="004C558E" w:rsidRPr="00E73BB2">
        <w:rPr>
          <w:rFonts w:ascii="Times New Roman" w:hAnsi="Times New Roman" w:cs="Times New Roman"/>
          <w:sz w:val="28"/>
          <w:szCs w:val="28"/>
        </w:rPr>
        <w:t xml:space="preserve">и </w:t>
      </w:r>
      <w:r w:rsidR="00C9331C" w:rsidRPr="00E73BB2">
        <w:rPr>
          <w:rFonts w:ascii="Times New Roman" w:hAnsi="Times New Roman" w:cs="Times New Roman"/>
          <w:sz w:val="28"/>
          <w:szCs w:val="28"/>
        </w:rPr>
        <w:t>глубины пространства в картине, если точки на переднем плане будут более яркими и объемными, а на дальнем плане б</w:t>
      </w:r>
      <w:r w:rsidR="001068E9">
        <w:rPr>
          <w:rFonts w:ascii="Times New Roman" w:hAnsi="Times New Roman" w:cs="Times New Roman"/>
          <w:sz w:val="28"/>
          <w:szCs w:val="28"/>
        </w:rPr>
        <w:t>олее светлыми</w:t>
      </w:r>
      <w:r w:rsidR="0046017D">
        <w:rPr>
          <w:rFonts w:ascii="Times New Roman" w:hAnsi="Times New Roman" w:cs="Times New Roman"/>
          <w:sz w:val="28"/>
          <w:szCs w:val="28"/>
        </w:rPr>
        <w:t xml:space="preserve"> </w:t>
      </w:r>
      <w:r w:rsidR="001068E9">
        <w:rPr>
          <w:rFonts w:ascii="Times New Roman" w:hAnsi="Times New Roman" w:cs="Times New Roman"/>
          <w:sz w:val="28"/>
          <w:szCs w:val="28"/>
        </w:rPr>
        <w:t>и мелкими</w:t>
      </w:r>
      <w:r w:rsidR="00D6295B" w:rsidRPr="00E73BB2">
        <w:rPr>
          <w:rFonts w:ascii="Times New Roman" w:hAnsi="Times New Roman" w:cs="Times New Roman"/>
          <w:sz w:val="28"/>
          <w:szCs w:val="28"/>
        </w:rPr>
        <w:t>.</w:t>
      </w:r>
    </w:p>
    <w:p w:rsidR="00CD3252" w:rsidRDefault="00CD3252" w:rsidP="00CD32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Применяя технику пуантилизм </w:t>
      </w:r>
      <w:r w:rsidR="004B5473">
        <w:rPr>
          <w:rFonts w:ascii="Times New Roman" w:hAnsi="Times New Roman" w:cs="Times New Roman"/>
          <w:sz w:val="28"/>
          <w:szCs w:val="28"/>
        </w:rPr>
        <w:t xml:space="preserve">на занятии по живописи, </w:t>
      </w:r>
      <w:r w:rsidR="004B5473"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>можно отметить, что данная практика рисования в нетрадиционной технике является не только увлекательным процессом, но и важным шагом в освоении художественных навыков.</w:t>
      </w:r>
    </w:p>
    <w:p w:rsidR="004B5473" w:rsidRPr="00CD3252" w:rsidRDefault="0066041F" w:rsidP="00CD32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Учащиеся смогут</w:t>
      </w:r>
      <w:r w:rsidR="004B5473"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углубить свои знания о цветоведении, на практи</w:t>
      </w:r>
      <w:r w:rsidR="00CD325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ке применить полученные знания </w:t>
      </w:r>
      <w:r w:rsidR="004B5473"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>о принципах техники пу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антилизм, а так же познакомиться</w:t>
      </w:r>
      <w:r w:rsidR="004B5473"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4B5473">
        <w:rPr>
          <w:rFonts w:ascii="PT Astra Serif" w:hAnsi="PT Astra Serif" w:cs="Times New Roman"/>
          <w:color w:val="000000" w:themeColor="text1"/>
          <w:sz w:val="28"/>
          <w:szCs w:val="28"/>
        </w:rPr>
        <w:t>с работами известных художников</w:t>
      </w:r>
      <w:r w:rsidR="004B5473"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>, так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их как Жорж Сера и Поль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Синьяк, что позволит</w:t>
      </w:r>
      <w:r w:rsidR="004B5473"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им увидеть практическое применение пуантилистической манеры </w:t>
      </w:r>
      <w:r w:rsidR="00CD3252"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>письма в</w:t>
      </w:r>
      <w:r w:rsidR="004B5473"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искусстве.</w:t>
      </w:r>
    </w:p>
    <w:p w:rsidR="004B5473" w:rsidRPr="00BD6B35" w:rsidRDefault="004B5473" w:rsidP="00CD3252">
      <w:pPr>
        <w:ind w:firstLine="567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Работая над натюрмортом с натуры, учащиеся развивают навыки анализа формы, объёма и цвета предмета. Кроме того, такой вид деятельности 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>положительно влияет на развитие глазомера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>Главное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, необходимо</w:t>
      </w:r>
      <w:r w:rsidR="00FD4AF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вести  работу над натюрмортом 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>систематично</w:t>
      </w:r>
      <w:r w:rsidR="00FD4AF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шаг за шагом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проявляя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ыразительность в своем </w:t>
      </w:r>
      <w:r w:rsidR="0066041F">
        <w:rPr>
          <w:rFonts w:ascii="PT Astra Serif" w:hAnsi="PT Astra Serif" w:cs="Times New Roman"/>
          <w:color w:val="000000" w:themeColor="text1"/>
          <w:sz w:val="28"/>
          <w:szCs w:val="28"/>
        </w:rPr>
        <w:t>рисунке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4B5473" w:rsidRPr="00BD6B35" w:rsidRDefault="004B5473" w:rsidP="00CD3252">
      <w:pPr>
        <w:ind w:firstLine="567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>Детям ин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огда трудно показать себя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живописцем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>, из-за недостаточного навыка владения художественными материалами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от 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>того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появляется неуверенность в собственных силах, поэтому работы выглядят тускло, грязно и не отличаются многообразием оттенков.</w:t>
      </w:r>
    </w:p>
    <w:p w:rsidR="004B5473" w:rsidRDefault="004B5473" w:rsidP="00CD3252">
      <w:pPr>
        <w:ind w:firstLine="567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Данная техника способствует развитию живописных навыков, ведь  при нанесении т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очек или коротких мазков краски - 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>цвета не смешивают, благодаря чему получается красочная ка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ртина с разнообразием  оттенков.</w:t>
      </w:r>
    </w:p>
    <w:p w:rsidR="004B5473" w:rsidRPr="00BD6B35" w:rsidRDefault="004B5473" w:rsidP="00CD3252">
      <w:pPr>
        <w:ind w:firstLine="567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>Благодаря необычной технике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участник</w:t>
      </w:r>
      <w:r w:rsidR="00F65476">
        <w:rPr>
          <w:rFonts w:ascii="PT Astra Serif" w:hAnsi="PT Astra Serif" w:cs="Times New Roman"/>
          <w:color w:val="000000" w:themeColor="text1"/>
          <w:sz w:val="28"/>
          <w:szCs w:val="28"/>
        </w:rPr>
        <w:t>и занятия проявлют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креативность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>, внося индивидуальные элементы в свои работы, такой подход мотивирует учеников на дальнейшие успехи в области искусства.</w:t>
      </w:r>
    </w:p>
    <w:p w:rsidR="0046017D" w:rsidRPr="004B5473" w:rsidRDefault="004B5473" w:rsidP="00CD3252">
      <w:pPr>
        <w:ind w:firstLine="567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Во время занятия посвященного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технике пуантилизма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="0066041F">
        <w:rPr>
          <w:rFonts w:ascii="PT Astra Serif" w:hAnsi="PT Astra Serif" w:cs="Times New Roman"/>
          <w:color w:val="000000" w:themeColor="text1"/>
          <w:sz w:val="28"/>
          <w:szCs w:val="28"/>
        </w:rPr>
        <w:t>чащиеся  не только создают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яркие и оригинальные картины с помощ</w:t>
      </w:r>
      <w:r w:rsidR="0066041F">
        <w:rPr>
          <w:rFonts w:ascii="PT Astra Serif" w:hAnsi="PT Astra Serif" w:cs="Times New Roman"/>
          <w:color w:val="000000" w:themeColor="text1"/>
          <w:sz w:val="28"/>
          <w:szCs w:val="28"/>
        </w:rPr>
        <w:t>ью мелких точек, но и знакомятся с</w:t>
      </w:r>
      <w:r w:rsidRPr="00BD6B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ист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орией возникновения пуантилизма.</w:t>
      </w:r>
    </w:p>
    <w:p w:rsidR="002B0B4B" w:rsidRPr="00E73BB2" w:rsidRDefault="000008B6" w:rsidP="00CD325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3BB2">
        <w:rPr>
          <w:rFonts w:ascii="Times New Roman" w:hAnsi="Times New Roman" w:cs="Times New Roman"/>
          <w:sz w:val="28"/>
          <w:szCs w:val="28"/>
        </w:rPr>
        <w:t>Таким образом, пуантилизм –</w:t>
      </w:r>
      <w:r w:rsidR="00BC280A" w:rsidRPr="00E73BB2">
        <w:rPr>
          <w:rFonts w:ascii="Times New Roman" w:hAnsi="Times New Roman" w:cs="Times New Roman"/>
          <w:sz w:val="28"/>
          <w:szCs w:val="28"/>
        </w:rPr>
        <w:t xml:space="preserve"> это техника, которая открывает перед детьми нов</w:t>
      </w:r>
      <w:r w:rsidR="001068E9">
        <w:rPr>
          <w:rFonts w:ascii="Times New Roman" w:hAnsi="Times New Roman" w:cs="Times New Roman"/>
          <w:sz w:val="28"/>
          <w:szCs w:val="28"/>
        </w:rPr>
        <w:t>ые горизонты искусства, позволяет</w:t>
      </w:r>
      <w:r w:rsidR="00BC280A" w:rsidRPr="00E73BB2">
        <w:rPr>
          <w:rFonts w:ascii="Times New Roman" w:hAnsi="Times New Roman" w:cs="Times New Roman"/>
          <w:sz w:val="28"/>
          <w:szCs w:val="28"/>
        </w:rPr>
        <w:t xml:space="preserve"> раскрыть свой творческий потенциал,</w:t>
      </w:r>
      <w:r w:rsidR="002B0B4B" w:rsidRPr="00E73BB2">
        <w:rPr>
          <w:rFonts w:ascii="Times New Roman" w:hAnsi="Times New Roman" w:cs="Times New Roman"/>
          <w:sz w:val="28"/>
          <w:szCs w:val="28"/>
        </w:rPr>
        <w:t xml:space="preserve"> развить</w:t>
      </w:r>
      <w:r w:rsidR="001068E9">
        <w:rPr>
          <w:rFonts w:ascii="Times New Roman" w:hAnsi="Times New Roman" w:cs="Times New Roman"/>
          <w:sz w:val="28"/>
          <w:szCs w:val="28"/>
        </w:rPr>
        <w:t xml:space="preserve"> уверенность при работе с цветами</w:t>
      </w:r>
      <w:r w:rsidR="002B0B4B" w:rsidRPr="00E73BB2">
        <w:rPr>
          <w:rFonts w:ascii="Times New Roman" w:hAnsi="Times New Roman" w:cs="Times New Roman"/>
          <w:sz w:val="28"/>
          <w:szCs w:val="28"/>
        </w:rPr>
        <w:t>.</w:t>
      </w:r>
    </w:p>
    <w:p w:rsidR="000008B6" w:rsidRDefault="002B0B4B" w:rsidP="00CD325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3BB2">
        <w:rPr>
          <w:rFonts w:ascii="Times New Roman" w:hAnsi="Times New Roman" w:cs="Times New Roman"/>
          <w:sz w:val="28"/>
          <w:szCs w:val="28"/>
        </w:rPr>
        <w:t>Включение этой техники в образовательн</w:t>
      </w:r>
      <w:r w:rsidR="00BF2FA7">
        <w:rPr>
          <w:rFonts w:ascii="Times New Roman" w:hAnsi="Times New Roman" w:cs="Times New Roman"/>
          <w:sz w:val="28"/>
          <w:szCs w:val="28"/>
        </w:rPr>
        <w:t>ый процесс может значительно обогат</w:t>
      </w:r>
      <w:r w:rsidRPr="00E73BB2">
        <w:rPr>
          <w:rFonts w:ascii="Times New Roman" w:hAnsi="Times New Roman" w:cs="Times New Roman"/>
          <w:sz w:val="28"/>
          <w:szCs w:val="28"/>
        </w:rPr>
        <w:t>ить опыт ребенка и сделать занятие более продуктивным и увлекательным.</w:t>
      </w:r>
    </w:p>
    <w:p w:rsidR="00D376D1" w:rsidRPr="00C02F4E" w:rsidRDefault="00D376D1">
      <w:pPr>
        <w:rPr>
          <w:rFonts w:ascii="Times New Roman" w:hAnsi="Times New Roman" w:cs="Times New Roman"/>
          <w:sz w:val="28"/>
          <w:szCs w:val="28"/>
        </w:rPr>
      </w:pPr>
    </w:p>
    <w:p w:rsidR="00A97DF1" w:rsidRPr="00CD3252" w:rsidRDefault="00CD3252" w:rsidP="00A97D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5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D3252" w:rsidRPr="00CD3252" w:rsidRDefault="00CD3252" w:rsidP="00A97D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E49" w:rsidRPr="000F1B0F" w:rsidRDefault="00CD3252" w:rsidP="00521E4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Живописная техника «пуантилизм»</w:t>
      </w:r>
      <w:r w:rsidR="00521E49" w:rsidRPr="000F1B0F">
        <w:rPr>
          <w:rFonts w:ascii="Times New Roman" w:hAnsi="Times New Roman" w:cs="Times New Roman"/>
          <w:sz w:val="28"/>
          <w:szCs w:val="28"/>
        </w:rPr>
        <w:t xml:space="preserve"> в детском творчестве.</w:t>
      </w:r>
      <w:r w:rsidR="00521E49" w:rsidRPr="000F1B0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21E49" w:rsidRPr="000F1B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1E49" w:rsidRPr="000F1B0F" w:rsidRDefault="00A647BB" w:rsidP="00521E49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521E49" w:rsidRPr="00D410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21E49" w:rsidRPr="00D4101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521E49" w:rsidRPr="00D410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E49" w:rsidRPr="00D4101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21E49" w:rsidRPr="00D410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peremenka</w:t>
        </w:r>
        <w:r w:rsidR="00521E49" w:rsidRPr="00D41012">
          <w:rPr>
            <w:rStyle w:val="a4"/>
            <w:rFonts w:ascii="Times New Roman" w:hAnsi="Times New Roman" w:cs="Times New Roman"/>
            <w:sz w:val="28"/>
            <w:szCs w:val="28"/>
          </w:rPr>
          <w:t>31.</w:t>
        </w:r>
        <w:r w:rsidR="00521E49" w:rsidRPr="00D410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21E49" w:rsidRPr="00D41012">
          <w:rPr>
            <w:rStyle w:val="a4"/>
            <w:rFonts w:ascii="Times New Roman" w:hAnsi="Times New Roman" w:cs="Times New Roman"/>
            <w:sz w:val="28"/>
            <w:szCs w:val="28"/>
          </w:rPr>
          <w:t>/3200.</w:t>
        </w:r>
        <w:r w:rsidR="00521E49" w:rsidRPr="00D410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  <w:r w:rsidR="00521E49" w:rsidRPr="00D41012">
          <w:rPr>
            <w:rStyle w:val="a4"/>
            <w:rFonts w:ascii="Times New Roman" w:hAnsi="Times New Roman" w:cs="Times New Roman"/>
            <w:sz w:val="28"/>
            <w:szCs w:val="28"/>
          </w:rPr>
          <w:t>#</w:t>
        </w:r>
      </w:hyperlink>
      <w:r w:rsidR="00521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E49" w:rsidRPr="000F1B0F" w:rsidRDefault="00521E49" w:rsidP="00521E4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1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особенность направления.</w:t>
      </w:r>
      <w:r w:rsidRPr="000F1B0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F1B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1E49" w:rsidRPr="00521E49" w:rsidRDefault="00A647BB" w:rsidP="00521E4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521E49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21E49" w:rsidRPr="000F1B0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521E49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521E49" w:rsidRPr="000F1B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21E49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hse</w:t>
        </w:r>
        <w:r w:rsidR="00521E49" w:rsidRPr="000F1B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21E49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21E49" w:rsidRPr="000F1B0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521E49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ixtati</w:t>
        </w:r>
        <w:r w:rsidR="00521E49" w:rsidRPr="000F1B0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521E49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521E49" w:rsidRPr="000F1B0F">
          <w:rPr>
            <w:rStyle w:val="a4"/>
            <w:rFonts w:ascii="Times New Roman" w:hAnsi="Times New Roman" w:cs="Times New Roman"/>
            <w:sz w:val="28"/>
            <w:szCs w:val="28"/>
          </w:rPr>
          <w:t>/939119194.</w:t>
        </w:r>
        <w:r w:rsidR="00521E49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0F1B0F" w:rsidRPr="000F1B0F" w:rsidRDefault="00CD3252" w:rsidP="00521E4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 «пуантилизм»</w:t>
      </w:r>
      <w:r w:rsidR="00D376D1" w:rsidRPr="000F1B0F">
        <w:rPr>
          <w:rFonts w:ascii="Times New Roman" w:hAnsi="Times New Roman" w:cs="Times New Roman"/>
          <w:sz w:val="28"/>
          <w:szCs w:val="28"/>
        </w:rPr>
        <w:t xml:space="preserve"> и когда оно появилось? </w:t>
      </w:r>
      <w:r w:rsidR="00D376D1" w:rsidRPr="000F1B0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376D1" w:rsidRPr="00521E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1B0F" w:rsidRPr="000F1B0F" w:rsidRDefault="00A647BB" w:rsidP="000F1B0F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culture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slovo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dnya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puantilizm</w:t>
        </w:r>
        <w:r w:rsidR="000F1B0F" w:rsidRPr="000F1B0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0F1B0F" w:rsidRPr="000F1B0F" w:rsidRDefault="000F1B0F" w:rsidP="000F1B0F">
      <w:pPr>
        <w:rPr>
          <w:rFonts w:ascii="Times New Roman" w:hAnsi="Times New Roman" w:cs="Times New Roman"/>
          <w:sz w:val="28"/>
          <w:szCs w:val="28"/>
        </w:rPr>
      </w:pPr>
    </w:p>
    <w:p w:rsidR="00521E49" w:rsidRPr="000F1B0F" w:rsidRDefault="00521E49">
      <w:pPr>
        <w:rPr>
          <w:rFonts w:ascii="Times New Roman" w:hAnsi="Times New Roman" w:cs="Times New Roman"/>
          <w:sz w:val="28"/>
          <w:szCs w:val="28"/>
        </w:rPr>
      </w:pPr>
    </w:p>
    <w:sectPr w:rsidR="00521E49" w:rsidRPr="000F1B0F" w:rsidSect="00A97DF1">
      <w:footerReference w:type="default" r:id="rId13"/>
      <w:footerReference w:type="first" r:id="rId14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D8" w:rsidRDefault="007B79D8" w:rsidP="00A66F8A">
      <w:r>
        <w:separator/>
      </w:r>
    </w:p>
  </w:endnote>
  <w:endnote w:type="continuationSeparator" w:id="0">
    <w:p w:rsidR="007B79D8" w:rsidRDefault="007B79D8" w:rsidP="00A6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96099"/>
      <w:docPartObj>
        <w:docPartGallery w:val="Page Numbers (Bottom of Page)"/>
        <w:docPartUnique/>
      </w:docPartObj>
    </w:sdtPr>
    <w:sdtEndPr/>
    <w:sdtContent>
      <w:p w:rsidR="00A66F8A" w:rsidRDefault="007636EB">
        <w:pPr>
          <w:pStyle w:val="aa"/>
          <w:jc w:val="right"/>
        </w:pPr>
        <w:r>
          <w:fldChar w:fldCharType="begin"/>
        </w:r>
        <w:r w:rsidR="00D376D1">
          <w:instrText xml:space="preserve"> PAGE   \* MERGEFORMAT </w:instrText>
        </w:r>
        <w:r>
          <w:fldChar w:fldCharType="separate"/>
        </w:r>
        <w:r w:rsidR="00A647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6F8A" w:rsidRDefault="00A66F8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96101"/>
      <w:docPartObj>
        <w:docPartGallery w:val="Page Numbers (Bottom of Page)"/>
        <w:docPartUnique/>
      </w:docPartObj>
    </w:sdtPr>
    <w:sdtEndPr/>
    <w:sdtContent>
      <w:p w:rsidR="00A97DF1" w:rsidRDefault="007636EB">
        <w:pPr>
          <w:pStyle w:val="aa"/>
          <w:jc w:val="right"/>
        </w:pPr>
        <w:r>
          <w:fldChar w:fldCharType="begin"/>
        </w:r>
        <w:r w:rsidR="00A97DF1">
          <w:instrText xml:space="preserve"> PAGE   \* MERGEFORMAT </w:instrText>
        </w:r>
        <w:r>
          <w:fldChar w:fldCharType="separate"/>
        </w:r>
        <w:r w:rsidR="00A97D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DF1" w:rsidRDefault="00A97D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D8" w:rsidRDefault="007B79D8" w:rsidP="00A66F8A">
      <w:r>
        <w:separator/>
      </w:r>
    </w:p>
  </w:footnote>
  <w:footnote w:type="continuationSeparator" w:id="0">
    <w:p w:rsidR="007B79D8" w:rsidRDefault="007B79D8" w:rsidP="00A6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108"/>
    <w:multiLevelType w:val="hybridMultilevel"/>
    <w:tmpl w:val="26B6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7A7C"/>
    <w:multiLevelType w:val="multilevel"/>
    <w:tmpl w:val="5D80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56E4A"/>
    <w:multiLevelType w:val="hybridMultilevel"/>
    <w:tmpl w:val="BF04A9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26C129C"/>
    <w:multiLevelType w:val="hybridMultilevel"/>
    <w:tmpl w:val="96D88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439A2"/>
    <w:multiLevelType w:val="hybridMultilevel"/>
    <w:tmpl w:val="96D88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D199C"/>
    <w:multiLevelType w:val="hybridMultilevel"/>
    <w:tmpl w:val="6922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F38BA"/>
    <w:multiLevelType w:val="hybridMultilevel"/>
    <w:tmpl w:val="E95E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8685F"/>
    <w:multiLevelType w:val="hybridMultilevel"/>
    <w:tmpl w:val="5FF2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05F83"/>
    <w:multiLevelType w:val="multilevel"/>
    <w:tmpl w:val="836A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43555"/>
    <w:multiLevelType w:val="hybridMultilevel"/>
    <w:tmpl w:val="2382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077"/>
    <w:rsid w:val="000008B6"/>
    <w:rsid w:val="00000F47"/>
    <w:rsid w:val="00092CF1"/>
    <w:rsid w:val="000F1B0F"/>
    <w:rsid w:val="00104494"/>
    <w:rsid w:val="001068E9"/>
    <w:rsid w:val="001167E7"/>
    <w:rsid w:val="001270E6"/>
    <w:rsid w:val="00253C85"/>
    <w:rsid w:val="0026550E"/>
    <w:rsid w:val="00267AD3"/>
    <w:rsid w:val="00271116"/>
    <w:rsid w:val="002B0B4B"/>
    <w:rsid w:val="002C4DFF"/>
    <w:rsid w:val="002E7EB7"/>
    <w:rsid w:val="002F371B"/>
    <w:rsid w:val="0032448E"/>
    <w:rsid w:val="003558EC"/>
    <w:rsid w:val="00377077"/>
    <w:rsid w:val="003B6B41"/>
    <w:rsid w:val="003F0355"/>
    <w:rsid w:val="0040710D"/>
    <w:rsid w:val="0046017D"/>
    <w:rsid w:val="004653AC"/>
    <w:rsid w:val="00471EB7"/>
    <w:rsid w:val="004848FF"/>
    <w:rsid w:val="004A76E5"/>
    <w:rsid w:val="004B5473"/>
    <w:rsid w:val="004C550C"/>
    <w:rsid w:val="004C558E"/>
    <w:rsid w:val="00521E49"/>
    <w:rsid w:val="0059563F"/>
    <w:rsid w:val="005B65F9"/>
    <w:rsid w:val="005D595D"/>
    <w:rsid w:val="005F319D"/>
    <w:rsid w:val="005F53AB"/>
    <w:rsid w:val="00606C87"/>
    <w:rsid w:val="0061652D"/>
    <w:rsid w:val="006209EB"/>
    <w:rsid w:val="00634BE0"/>
    <w:rsid w:val="0066041F"/>
    <w:rsid w:val="007179CE"/>
    <w:rsid w:val="00727FCD"/>
    <w:rsid w:val="007636EB"/>
    <w:rsid w:val="007924A4"/>
    <w:rsid w:val="00793CE1"/>
    <w:rsid w:val="007A4F72"/>
    <w:rsid w:val="007B79D8"/>
    <w:rsid w:val="007D19C0"/>
    <w:rsid w:val="007E42EE"/>
    <w:rsid w:val="007E72CD"/>
    <w:rsid w:val="00860E3E"/>
    <w:rsid w:val="008A5E5A"/>
    <w:rsid w:val="00934ADE"/>
    <w:rsid w:val="0095490B"/>
    <w:rsid w:val="00961245"/>
    <w:rsid w:val="00997F3E"/>
    <w:rsid w:val="009E5D04"/>
    <w:rsid w:val="009F2CF7"/>
    <w:rsid w:val="00A647BB"/>
    <w:rsid w:val="00A66F8A"/>
    <w:rsid w:val="00A97DF1"/>
    <w:rsid w:val="00AD39A6"/>
    <w:rsid w:val="00AE1B18"/>
    <w:rsid w:val="00B06939"/>
    <w:rsid w:val="00B718DC"/>
    <w:rsid w:val="00BA2FEF"/>
    <w:rsid w:val="00BA611D"/>
    <w:rsid w:val="00BC280A"/>
    <w:rsid w:val="00BF2FA7"/>
    <w:rsid w:val="00BF33E5"/>
    <w:rsid w:val="00C02F4E"/>
    <w:rsid w:val="00C25E87"/>
    <w:rsid w:val="00C60920"/>
    <w:rsid w:val="00C9331C"/>
    <w:rsid w:val="00CD3252"/>
    <w:rsid w:val="00D0241B"/>
    <w:rsid w:val="00D066AC"/>
    <w:rsid w:val="00D23F10"/>
    <w:rsid w:val="00D376D1"/>
    <w:rsid w:val="00D44740"/>
    <w:rsid w:val="00D6295B"/>
    <w:rsid w:val="00DF6494"/>
    <w:rsid w:val="00E50941"/>
    <w:rsid w:val="00E73BB2"/>
    <w:rsid w:val="00E83ED2"/>
    <w:rsid w:val="00E91BBB"/>
    <w:rsid w:val="00EC1EFD"/>
    <w:rsid w:val="00EF57E3"/>
    <w:rsid w:val="00F0718C"/>
    <w:rsid w:val="00F65476"/>
    <w:rsid w:val="00FC6615"/>
    <w:rsid w:val="00FD4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BCE7"/>
  <w15:docId w15:val="{40EF641D-13F3-44DB-8E54-EC57D664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241B"/>
    <w:rPr>
      <w:i/>
      <w:iCs/>
    </w:rPr>
  </w:style>
  <w:style w:type="character" w:styleId="a4">
    <w:name w:val="Hyperlink"/>
    <w:basedOn w:val="a0"/>
    <w:uiPriority w:val="99"/>
    <w:unhideWhenUsed/>
    <w:rsid w:val="00D024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70E6"/>
    <w:pPr>
      <w:ind w:left="720"/>
      <w:contextualSpacing/>
    </w:pPr>
  </w:style>
  <w:style w:type="character" w:styleId="a6">
    <w:name w:val="Strong"/>
    <w:basedOn w:val="a0"/>
    <w:uiPriority w:val="22"/>
    <w:qFormat/>
    <w:rsid w:val="007E72CD"/>
    <w:rPr>
      <w:b/>
      <w:bCs/>
    </w:rPr>
  </w:style>
  <w:style w:type="paragraph" w:styleId="a7">
    <w:name w:val="Normal (Web)"/>
    <w:basedOn w:val="a"/>
    <w:uiPriority w:val="99"/>
    <w:unhideWhenUsed/>
    <w:rsid w:val="007A4F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66F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6F8A"/>
  </w:style>
  <w:style w:type="paragraph" w:styleId="aa">
    <w:name w:val="footer"/>
    <w:basedOn w:val="a"/>
    <w:link w:val="ab"/>
    <w:uiPriority w:val="99"/>
    <w:unhideWhenUsed/>
    <w:rsid w:val="00A66F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6F8A"/>
  </w:style>
  <w:style w:type="character" w:styleId="ac">
    <w:name w:val="FollowedHyperlink"/>
    <w:basedOn w:val="a0"/>
    <w:uiPriority w:val="99"/>
    <w:semiHidden/>
    <w:unhideWhenUsed/>
    <w:rsid w:val="000F1B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158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5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347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YzXRbV9paTmPpPpB?feed_exp=ordinary_feed&amp;from=channel&amp;rid=114086006.93.1684780931744.33407&amp;clid=1400&amp;integration=site_desktop&amp;place=layout&amp;secdata=CIGtmtK4MCABUA9qAQE%3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ulture.ru/s/slovo-dnya/puantiliz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b.hse.ru/ixtati/news/939119194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eremenka31.ru/32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s/vopros/rossiy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FDC9-AA83-4EC0-B7F3-8055ABD7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8</cp:revision>
  <dcterms:created xsi:type="dcterms:W3CDTF">2025-02-21T13:31:00Z</dcterms:created>
  <dcterms:modified xsi:type="dcterms:W3CDTF">2025-03-04T17:06:00Z</dcterms:modified>
</cp:coreProperties>
</file>