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5C" w:rsidRPr="008B6CD5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tab/>
      </w:r>
      <w:r w:rsidRPr="008B6CD5">
        <w:rPr>
          <w:rFonts w:ascii="Times New Roman" w:hAnsi="Times New Roman"/>
          <w:i/>
          <w:sz w:val="28"/>
          <w:szCs w:val="28"/>
        </w:rPr>
        <w:t xml:space="preserve">Шагидулина Галина Александровна, </w:t>
      </w:r>
    </w:p>
    <w:p w:rsidR="00993C5C" w:rsidRPr="008B6CD5" w:rsidRDefault="00042955" w:rsidP="00993C5C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филиал</w:t>
      </w:r>
      <w:r w:rsidR="00993C5C" w:rsidRPr="008B6CD5">
        <w:rPr>
          <w:rFonts w:ascii="Times New Roman" w:hAnsi="Times New Roman"/>
          <w:i/>
          <w:sz w:val="28"/>
          <w:szCs w:val="28"/>
        </w:rPr>
        <w:t xml:space="preserve"> ГПОУ «Саратовский областной </w:t>
      </w:r>
    </w:p>
    <w:p w:rsidR="00993C5C" w:rsidRPr="008B6CD5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8B6CD5">
        <w:rPr>
          <w:rFonts w:ascii="Times New Roman" w:hAnsi="Times New Roman"/>
          <w:i/>
          <w:sz w:val="28"/>
          <w:szCs w:val="28"/>
        </w:rPr>
        <w:t>колледж искусств» в г. Марксе</w:t>
      </w:r>
    </w:p>
    <w:p w:rsidR="00993C5C" w:rsidRPr="008B6CD5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993C5C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6CD5">
        <w:rPr>
          <w:rFonts w:ascii="Times New Roman" w:hAnsi="Times New Roman"/>
          <w:b/>
          <w:sz w:val="28"/>
          <w:szCs w:val="28"/>
        </w:rPr>
        <w:t>Причины низкой учебной мотивации</w:t>
      </w:r>
    </w:p>
    <w:p w:rsidR="00993C5C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6CD5">
        <w:rPr>
          <w:rFonts w:ascii="Times New Roman" w:hAnsi="Times New Roman"/>
          <w:b/>
          <w:sz w:val="28"/>
          <w:szCs w:val="28"/>
        </w:rPr>
        <w:t>у студентов и пути ее повышения</w:t>
      </w:r>
    </w:p>
    <w:p w:rsidR="00993C5C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3C5C" w:rsidRPr="008B6CD5" w:rsidRDefault="00993C5C" w:rsidP="00993C5C">
      <w:pPr>
        <w:pStyle w:val="a3"/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Проблема мотивации студентов к обучению является одной из острых и актуальных в современном образовании. </w:t>
      </w:r>
    </w:p>
    <w:p w:rsidR="00993C5C" w:rsidRPr="008B6CD5" w:rsidRDefault="00993C5C" w:rsidP="00993C5C">
      <w:pPr>
        <w:pStyle w:val="a3"/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Изменения, происходящие в обществе, выдвигают всё более новые требования к организации и качеству профессионального образования. От молодых людей, которые обучаются в колледже, зависит прогрессивное развитие страны в целом. Наши студенты – это важный ценностный потенциал развития общества, поэтому к ним сегодня предъявляются повышенные требования в плане профессиональных знаний, умений и навыков, а также формирования таких личностных качеств как творчество, умение переключаться, самоконтроль, критичность мышления и другие. Без внутренней мотивации процесс обучения превращается в скучный, неинтересный, труднопреодолимый барьер.  Преодоление трудностей и нагрузок в обучении связано с тем, насколько у студентов сформирована учебная мотивация. </w:t>
      </w:r>
    </w:p>
    <w:p w:rsidR="00993C5C" w:rsidRPr="008B6CD5" w:rsidRDefault="00993C5C" w:rsidP="00993C5C">
      <w:pPr>
        <w:pStyle w:val="a3"/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>Учитывая важную роль учебной мотивации, необходимо отметить, что, к сожалению, отмечается  тенденция заметного снижения ее уровня.</w:t>
      </w:r>
    </w:p>
    <w:p w:rsidR="00993C5C" w:rsidRPr="008B6CD5" w:rsidRDefault="00993C5C" w:rsidP="00993C5C">
      <w:pPr>
        <w:pStyle w:val="a3"/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 С чем это связано?</w:t>
      </w:r>
    </w:p>
    <w:p w:rsidR="00993C5C" w:rsidRPr="008B6CD5" w:rsidRDefault="00993C5C" w:rsidP="00993C5C">
      <w:pPr>
        <w:pStyle w:val="a6"/>
        <w:numPr>
          <w:ilvl w:val="0"/>
          <w:numId w:val="1"/>
        </w:numPr>
        <w:tabs>
          <w:tab w:val="left" w:pos="541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>Пассивность некоторых студентов, связанная с отсутствием интереса к изучаемому предмету.</w:t>
      </w:r>
    </w:p>
    <w:p w:rsidR="00993C5C" w:rsidRPr="008B6CD5" w:rsidRDefault="00993C5C" w:rsidP="00993C5C">
      <w:pPr>
        <w:pStyle w:val="a6"/>
        <w:numPr>
          <w:ilvl w:val="0"/>
          <w:numId w:val="1"/>
        </w:numPr>
        <w:tabs>
          <w:tab w:val="left" w:pos="600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Большой объем теоретических знаний,  студенты не всегда видят прямую связь между теоретическими дисциплинами, и тем, как они смогут применить полученные знания в реальном мире. Недостаток практической направленности в учебных программах приводит к чувству бесполезности и отчуждения у студентов.  </w:t>
      </w:r>
    </w:p>
    <w:p w:rsidR="00993C5C" w:rsidRPr="008B6CD5" w:rsidRDefault="00993C5C" w:rsidP="00993C5C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>Безграничный доступ к информации, где студенты сталкиваются с множеством соблазнов и отвлекающих факторов, которые могут значительно уменьшить интерес к учебе.</w:t>
      </w:r>
      <w:r w:rsidRPr="008B6CD5">
        <w:rPr>
          <w:b/>
          <w:i/>
          <w:sz w:val="28"/>
          <w:szCs w:val="28"/>
        </w:rPr>
        <w:t xml:space="preserve"> </w:t>
      </w:r>
      <w:r w:rsidRPr="008B6CD5">
        <w:rPr>
          <w:sz w:val="28"/>
          <w:szCs w:val="28"/>
        </w:rPr>
        <w:t>Мультимедийные и информационные технологии формируют клиповое мышление у современной молодежи</w:t>
      </w:r>
    </w:p>
    <w:p w:rsidR="00993C5C" w:rsidRPr="008B6CD5" w:rsidRDefault="00993C5C" w:rsidP="00993C5C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 К причинам снижения учебной мотивации относится огромные давление и стресс, связанные с учебой: плотное расписание, перегрузка информацией, сдача экзаменов - все это создает ситуацию, в которой учеба становится обременительной и вызывает у студентов апатию и усталость. В таких условиях сложно сохранять высокую мотивацию и вдохновение для достижения успеха.</w:t>
      </w:r>
    </w:p>
    <w:p w:rsidR="00993C5C" w:rsidRPr="008B6CD5" w:rsidRDefault="00993C5C" w:rsidP="00993C5C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Низкая учебная и профессиональная мотивация связана также с социально-психологическими особенностями личностного становления современных студентов: </w:t>
      </w:r>
      <w:r w:rsidRPr="008B6CD5">
        <w:rPr>
          <w:sz w:val="28"/>
          <w:szCs w:val="28"/>
          <w:u w:val="single"/>
        </w:rPr>
        <w:t>деполитизация ценностного сознания</w:t>
      </w:r>
      <w:r w:rsidRPr="008B6CD5">
        <w:rPr>
          <w:sz w:val="28"/>
          <w:szCs w:val="28"/>
        </w:rPr>
        <w:t xml:space="preserve"> молод</w:t>
      </w:r>
      <w:r w:rsidRPr="008B6CD5">
        <w:rPr>
          <w:rFonts w:hAnsi="Tahoma"/>
          <w:sz w:val="28"/>
          <w:szCs w:val="28"/>
        </w:rPr>
        <w:t>ѐ</w:t>
      </w:r>
      <w:r w:rsidRPr="008B6CD5">
        <w:rPr>
          <w:sz w:val="28"/>
          <w:szCs w:val="28"/>
        </w:rPr>
        <w:t xml:space="preserve">жи, </w:t>
      </w:r>
      <w:r w:rsidRPr="008B6CD5">
        <w:rPr>
          <w:sz w:val="28"/>
          <w:szCs w:val="28"/>
        </w:rPr>
        <w:lastRenderedPageBreak/>
        <w:t xml:space="preserve">смена социальных ориентиров с общественных на профессиональные и индивидуально-личные;  </w:t>
      </w:r>
      <w:r w:rsidRPr="008B6CD5">
        <w:rPr>
          <w:sz w:val="28"/>
          <w:szCs w:val="28"/>
          <w:u w:val="single"/>
        </w:rPr>
        <w:t>жизненный прагматизм</w:t>
      </w:r>
      <w:r w:rsidRPr="008B6CD5">
        <w:rPr>
          <w:sz w:val="28"/>
          <w:szCs w:val="28"/>
        </w:rPr>
        <w:t xml:space="preserve">; </w:t>
      </w:r>
      <w:r w:rsidRPr="008B6CD5">
        <w:rPr>
          <w:sz w:val="28"/>
          <w:szCs w:val="28"/>
          <w:u w:val="single"/>
        </w:rPr>
        <w:t>падение социальной значимости труда</w:t>
      </w:r>
      <w:r w:rsidRPr="008B6CD5">
        <w:rPr>
          <w:sz w:val="28"/>
          <w:szCs w:val="28"/>
        </w:rPr>
        <w:t xml:space="preserve">; </w:t>
      </w:r>
      <w:r w:rsidRPr="008B6CD5">
        <w:rPr>
          <w:sz w:val="28"/>
          <w:szCs w:val="28"/>
          <w:u w:val="single"/>
        </w:rPr>
        <w:t>отход от коллективистского сознания и бытия</w:t>
      </w:r>
      <w:r w:rsidRPr="008B6CD5">
        <w:rPr>
          <w:sz w:val="28"/>
          <w:szCs w:val="28"/>
        </w:rPr>
        <w:t xml:space="preserve">, нарастание индивидуалистических ориентаций; </w:t>
      </w:r>
      <w:r w:rsidRPr="008B6CD5">
        <w:rPr>
          <w:sz w:val="28"/>
          <w:szCs w:val="28"/>
          <w:u w:val="single"/>
        </w:rPr>
        <w:t>непринятие прямого социализирующего (воспитательного) воздействия</w:t>
      </w:r>
      <w:r w:rsidRPr="008B6CD5">
        <w:rPr>
          <w:sz w:val="28"/>
          <w:szCs w:val="28"/>
        </w:rPr>
        <w:t xml:space="preserve"> со стороны старшего поколения;  смена стереотипов жизни, проявлением которой выступают молод</w:t>
      </w:r>
      <w:r w:rsidRPr="008B6CD5">
        <w:rPr>
          <w:rFonts w:hAnsi="Tahoma"/>
          <w:sz w:val="28"/>
          <w:szCs w:val="28"/>
        </w:rPr>
        <w:t>ѐ</w:t>
      </w:r>
      <w:r w:rsidRPr="008B6CD5">
        <w:rPr>
          <w:sz w:val="28"/>
          <w:szCs w:val="28"/>
        </w:rPr>
        <w:t>жные субкультуры.</w:t>
      </w:r>
    </w:p>
    <w:p w:rsidR="00993C5C" w:rsidRPr="008B6CD5" w:rsidRDefault="00993C5C" w:rsidP="00993C5C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Одной из причин является изменение условий жизни и взглядов, снижение ценности образования, ускорение темпа жизни. Современное поколение студентов не хотят изучать предметы, косвенно относящиеся к интересующему их вопросу, для </w:t>
      </w:r>
      <w:r w:rsidR="00042955" w:rsidRPr="008B6CD5">
        <w:rPr>
          <w:sz w:val="28"/>
          <w:szCs w:val="28"/>
        </w:rPr>
        <w:t>них важна</w:t>
      </w:r>
      <w:r w:rsidRPr="008B6CD5">
        <w:rPr>
          <w:sz w:val="28"/>
          <w:szCs w:val="28"/>
        </w:rPr>
        <w:t xml:space="preserve"> только полезная</w:t>
      </w:r>
      <w:r w:rsidR="00042955">
        <w:rPr>
          <w:sz w:val="28"/>
          <w:szCs w:val="28"/>
        </w:rPr>
        <w:t>, с их точки зрения, информация</w:t>
      </w:r>
      <w:r w:rsidRPr="008B6CD5">
        <w:rPr>
          <w:sz w:val="28"/>
          <w:szCs w:val="28"/>
        </w:rPr>
        <w:t>.</w:t>
      </w:r>
    </w:p>
    <w:p w:rsidR="00993C5C" w:rsidRPr="008B6CD5" w:rsidRDefault="00993C5C" w:rsidP="00993C5C">
      <w:pPr>
        <w:pStyle w:val="a5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en-US"/>
        </w:rPr>
      </w:pPr>
      <w:r w:rsidRPr="008B6CD5">
        <w:rPr>
          <w:sz w:val="28"/>
          <w:szCs w:val="28"/>
          <w:lang w:eastAsia="en-US"/>
        </w:rPr>
        <w:t>На снижение учебной мотивации влияет и не вполне осознанный или не совсем самостоятельный выбор будущей профессии, когда поступление в колледж зависит от материальных возможностей семьи или излишнего давления со стороны родителей, а также от отсутствия у абитуриента собственных предпочтений профессионального потенциала.</w:t>
      </w:r>
    </w:p>
    <w:p w:rsidR="00993C5C" w:rsidRPr="008B6CD5" w:rsidRDefault="00993C5C" w:rsidP="00993C5C">
      <w:pPr>
        <w:pStyle w:val="a5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B6CD5">
        <w:rPr>
          <w:sz w:val="28"/>
          <w:szCs w:val="28"/>
          <w:lang w:eastAsia="en-US"/>
        </w:rPr>
        <w:t>Прохождение учебной практики для некоторых студентов становится определенным испытанием для понимания правильности выбранной профессии. Если студент пришел к выводу, что не будет работать по данной специальности, то у него  пропадает смысл дальше хорошо учиться, а иногда студент отчисляется.</w:t>
      </w:r>
    </w:p>
    <w:p w:rsidR="00993C5C" w:rsidRPr="008B6CD5" w:rsidRDefault="00993C5C" w:rsidP="00993C5C">
      <w:pPr>
        <w:pStyle w:val="a5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en-US"/>
        </w:rPr>
      </w:pPr>
      <w:r w:rsidRPr="008B6CD5">
        <w:rPr>
          <w:sz w:val="28"/>
          <w:szCs w:val="28"/>
          <w:lang w:eastAsia="en-US"/>
        </w:rPr>
        <w:t xml:space="preserve"> </w:t>
      </w:r>
      <w:r w:rsidRPr="008B6CD5">
        <w:rPr>
          <w:sz w:val="28"/>
          <w:szCs w:val="28"/>
        </w:rPr>
        <w:t xml:space="preserve"> </w:t>
      </w:r>
      <w:r w:rsidRPr="008B6CD5">
        <w:rPr>
          <w:sz w:val="28"/>
          <w:szCs w:val="28"/>
          <w:lang w:eastAsia="en-US"/>
        </w:rPr>
        <w:t>Отсутствие четких целей и понимания, зачем нужно учиться и что это даст в будущем, сильно влияет на мотивацию. Учеба требует много времени и сил и не осознавание конечных целей, есть риск быстро потерять интерес к обучению.</w:t>
      </w:r>
    </w:p>
    <w:p w:rsidR="00993C5C" w:rsidRPr="008B6CD5" w:rsidRDefault="00993C5C" w:rsidP="00993C5C">
      <w:pPr>
        <w:pStyle w:val="content--common-blockblock-3u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en-US"/>
        </w:rPr>
      </w:pPr>
      <w:r w:rsidRPr="008B6CD5">
        <w:rPr>
          <w:sz w:val="28"/>
          <w:szCs w:val="28"/>
          <w:lang w:eastAsia="en-US"/>
        </w:rPr>
        <w:t>Негативные моменты в жизни: простая ссора с родителями или друзьями может существенно снизить желание учиться и добиваться новых высот.</w:t>
      </w:r>
    </w:p>
    <w:p w:rsidR="00993C5C" w:rsidRPr="008B6CD5" w:rsidRDefault="00993C5C" w:rsidP="00993C5C">
      <w:pPr>
        <w:pStyle w:val="content--common-blockblock-3u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en-US"/>
        </w:rPr>
      </w:pPr>
      <w:r w:rsidRPr="008B6CD5">
        <w:rPr>
          <w:sz w:val="28"/>
          <w:szCs w:val="28"/>
          <w:lang w:eastAsia="en-US"/>
        </w:rPr>
        <w:t>Плохое самочувствие или постоянные болезни также могут негативно сказаться на мотивации студентов. При нервном перенапряжении часто может возникать бессонница и головные боли, которые плохо влияют на самочувствие, концентрацию внимания и желание учиться.</w:t>
      </w:r>
    </w:p>
    <w:p w:rsidR="00993C5C" w:rsidRPr="008B6CD5" w:rsidRDefault="00993C5C" w:rsidP="00993C5C">
      <w:pPr>
        <w:pStyle w:val="content--common-blockblock-3u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en-US"/>
        </w:rPr>
      </w:pPr>
      <w:r w:rsidRPr="008B6CD5">
        <w:rPr>
          <w:sz w:val="28"/>
          <w:szCs w:val="28"/>
        </w:rPr>
        <w:t>Пробелы в знаниях и умениях, необходимых для данного предмета.</w:t>
      </w:r>
    </w:p>
    <w:p w:rsidR="00993C5C" w:rsidRPr="008B6CD5" w:rsidRDefault="00993C5C" w:rsidP="00993C5C">
      <w:pPr>
        <w:pStyle w:val="content--common-blockblock-3u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  <w:i/>
          <w:sz w:val="28"/>
          <w:szCs w:val="28"/>
          <w:lang w:eastAsia="en-US"/>
        </w:rPr>
      </w:pPr>
      <w:r w:rsidRPr="008B6CD5">
        <w:rPr>
          <w:sz w:val="28"/>
          <w:szCs w:val="28"/>
        </w:rPr>
        <w:t>Низкий уровень развития волевых качеств, не позволяющий ученику проявлять самостоятельность, настойчивость, организованность и другие свойства, необходимые для успешного учения.</w:t>
      </w:r>
    </w:p>
    <w:p w:rsidR="00993C5C" w:rsidRPr="008B6CD5" w:rsidRDefault="00993C5C" w:rsidP="00993C5C">
      <w:pPr>
        <w:pStyle w:val="content--common-blockblock-3u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  <w:i/>
          <w:sz w:val="28"/>
          <w:szCs w:val="28"/>
          <w:lang w:eastAsia="en-US"/>
        </w:rPr>
      </w:pPr>
      <w:r w:rsidRPr="008B6CD5">
        <w:rPr>
          <w:sz w:val="28"/>
          <w:szCs w:val="28"/>
        </w:rPr>
        <w:t xml:space="preserve">Снижение мотивации зависит от профессионализма педагога: умение отобрать содержание материала, владение современными методами обучения, умение выстраивать партнерские взаимоотношения со студентами, обладание такими качествами как педагогический такт, эмпатия, рефлексивные умения, творчество. </w:t>
      </w:r>
    </w:p>
    <w:p w:rsidR="00993C5C" w:rsidRPr="008B6CD5" w:rsidRDefault="00993C5C" w:rsidP="00993C5C">
      <w:pPr>
        <w:pStyle w:val="a3"/>
        <w:tabs>
          <w:tab w:val="left" w:pos="709"/>
          <w:tab w:val="left" w:pos="851"/>
        </w:tabs>
        <w:ind w:right="109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Основной задачей преподавателя является стимулирование интересов к обучению таким образом, чтобы целью студентов стало не просто получение </w:t>
      </w:r>
      <w:r w:rsidRPr="008B6CD5">
        <w:rPr>
          <w:sz w:val="28"/>
          <w:szCs w:val="28"/>
        </w:rPr>
        <w:lastRenderedPageBreak/>
        <w:t>диплома, а диплома, который подкреплён прочными и стабильными знаниями, опирающимися на практику.</w:t>
      </w:r>
    </w:p>
    <w:p w:rsidR="00993C5C" w:rsidRPr="008B6CD5" w:rsidRDefault="00993C5C" w:rsidP="00993C5C">
      <w:pPr>
        <w:pStyle w:val="a3"/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Какие же существуют </w:t>
      </w:r>
      <w:r w:rsidRPr="008B6CD5">
        <w:rPr>
          <w:b/>
          <w:sz w:val="28"/>
          <w:szCs w:val="28"/>
        </w:rPr>
        <w:t>пути повышения мотивации</w:t>
      </w:r>
      <w:r w:rsidRPr="008B6CD5">
        <w:rPr>
          <w:sz w:val="28"/>
          <w:szCs w:val="28"/>
        </w:rPr>
        <w:t xml:space="preserve"> у студентов?</w:t>
      </w:r>
    </w:p>
    <w:p w:rsidR="00993C5C" w:rsidRPr="008B6CD5" w:rsidRDefault="00993C5C" w:rsidP="00993C5C">
      <w:pPr>
        <w:pStyle w:val="Heading11"/>
        <w:tabs>
          <w:tab w:val="left" w:pos="709"/>
          <w:tab w:val="left" w:pos="851"/>
        </w:tabs>
        <w:spacing w:line="240" w:lineRule="auto"/>
        <w:ind w:left="0" w:firstLine="567"/>
        <w:rPr>
          <w:bCs w:val="0"/>
          <w:sz w:val="28"/>
          <w:szCs w:val="28"/>
        </w:rPr>
      </w:pPr>
      <w:r w:rsidRPr="008B6CD5">
        <w:rPr>
          <w:bCs w:val="0"/>
          <w:sz w:val="28"/>
          <w:szCs w:val="28"/>
        </w:rPr>
        <w:t>Во-первых, это психологические (социальные) методы мотивации:</w:t>
      </w:r>
    </w:p>
    <w:p w:rsidR="00993C5C" w:rsidRPr="008B6CD5" w:rsidRDefault="00993C5C" w:rsidP="00993C5C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Преподаватель обязан уметь доказать студентам, что его предмет действительно будет полезен в их будущей профессиональной деятельности. Такое объяснение, что предмет стоит в учебном плане, поэтому его надо изучать, не будет мотивировать студентов на обучение.  До студентов необходимо донести важность знаний по данной дисциплине для будущей профессии. 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left="0" w:firstLine="567"/>
        <w:rPr>
          <w:b w:val="0"/>
          <w:bCs w:val="0"/>
          <w:sz w:val="28"/>
          <w:szCs w:val="28"/>
        </w:rPr>
      </w:pPr>
      <w:r w:rsidRPr="008B6CD5">
        <w:rPr>
          <w:b w:val="0"/>
          <w:bCs w:val="0"/>
          <w:sz w:val="28"/>
          <w:szCs w:val="28"/>
        </w:rPr>
        <w:t>Устанавливать прочную обратную связь «студент-преподаватель» - «преподаватель-студент»,</w:t>
      </w:r>
      <w:r w:rsidRPr="008B6CD5">
        <w:rPr>
          <w:bCs w:val="0"/>
          <w:i/>
          <w:sz w:val="28"/>
          <w:szCs w:val="28"/>
        </w:rPr>
        <w:t xml:space="preserve"> </w:t>
      </w:r>
      <w:r w:rsidRPr="008B6CD5">
        <w:rPr>
          <w:b w:val="0"/>
          <w:bCs w:val="0"/>
          <w:sz w:val="28"/>
          <w:szCs w:val="28"/>
        </w:rPr>
        <w:t>что возможно лишь при субъект-субъектном обучении, когда преподаватель – это наставник, партнер в учебном процессе, когда между ними отношения доверия, взаимопонимания и поддержки</w:t>
      </w:r>
      <w:r w:rsidRPr="008B6CD5">
        <w:rPr>
          <w:bCs w:val="0"/>
          <w:i/>
          <w:sz w:val="28"/>
          <w:szCs w:val="28"/>
        </w:rPr>
        <w:t>.</w:t>
      </w:r>
      <w:r w:rsidRPr="008B6CD5">
        <w:rPr>
          <w:b w:val="0"/>
          <w:bCs w:val="0"/>
          <w:sz w:val="28"/>
          <w:szCs w:val="28"/>
        </w:rPr>
        <w:t xml:space="preserve"> 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540"/>
          <w:tab w:val="left" w:pos="709"/>
          <w:tab w:val="left" w:pos="851"/>
        </w:tabs>
        <w:spacing w:line="240" w:lineRule="auto"/>
        <w:ind w:left="0" w:right="113" w:firstLine="567"/>
        <w:rPr>
          <w:b w:val="0"/>
          <w:bCs w:val="0"/>
          <w:sz w:val="28"/>
          <w:szCs w:val="28"/>
        </w:rPr>
      </w:pPr>
      <w:r w:rsidRPr="008B6CD5">
        <w:rPr>
          <w:b w:val="0"/>
          <w:sz w:val="28"/>
          <w:szCs w:val="28"/>
        </w:rPr>
        <w:t xml:space="preserve">Уважение к студентам. Преподаватель должен занять объективную позицию по отношению к любому студенту, опираясь на принцип индивидуального и дифференцированного подхода в обучении. </w:t>
      </w:r>
      <w:r w:rsidRPr="008B6CD5">
        <w:rPr>
          <w:b w:val="0"/>
          <w:bCs w:val="0"/>
          <w:sz w:val="28"/>
          <w:szCs w:val="28"/>
        </w:rPr>
        <w:t>Д. Карнеги советует: «…не скупитесь на комплименты, признавайте достоинства (даже не существующие), авансируйте положительные сдвиги. Тогда у вашего воспитанника будет больше возможностей стать таким, каким вы хотите его видеть. Дайте другому то, что вы хотите получить от него».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pacing w:val="-2"/>
          <w:sz w:val="28"/>
          <w:szCs w:val="28"/>
        </w:rPr>
        <w:t>Пробудить интерес к предмету изучения</w:t>
      </w:r>
      <w:r w:rsidRPr="008B6CD5">
        <w:rPr>
          <w:b w:val="0"/>
          <w:spacing w:val="-5"/>
          <w:sz w:val="28"/>
          <w:szCs w:val="28"/>
        </w:rPr>
        <w:t xml:space="preserve">. Информация, вызывающая интерес находит отклик в отношении к обучению и желание выполнять задания.  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Мотивация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личным</w:t>
      </w:r>
      <w:r w:rsidRPr="008B6CD5">
        <w:rPr>
          <w:b w:val="0"/>
          <w:spacing w:val="-7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>примером. Личные качества педагога</w:t>
      </w:r>
      <w:r w:rsidRPr="008B6CD5">
        <w:rPr>
          <w:b w:val="0"/>
          <w:sz w:val="28"/>
          <w:szCs w:val="28"/>
        </w:rPr>
        <w:t xml:space="preserve">, его отношение к передаче знаний, умений и навыков играют огромную роль формировании учебной мотивации.  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 xml:space="preserve"> Формирование</w:t>
      </w:r>
      <w:r w:rsidRPr="008B6CD5">
        <w:rPr>
          <w:b w:val="0"/>
          <w:spacing w:val="-11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положительного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отношения</w:t>
      </w:r>
      <w:r w:rsidRPr="008B6CD5">
        <w:rPr>
          <w:b w:val="0"/>
          <w:spacing w:val="-11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к</w:t>
      </w:r>
      <w:r w:rsidRPr="008B6CD5">
        <w:rPr>
          <w:b w:val="0"/>
          <w:spacing w:val="-5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 xml:space="preserve">профессии на любом предмете, заострять внимание на том, что студенты выбрали интереснейшую профессию, в которой могут реализовать свой потенциал, достичь успехов и создать что-то новое, необычное. 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Создание положительного эмоционального комфорта на уроках – это доброжелательность, спокойный тон, контроль эмоций, которые повышают  авторитет преподавателя в глазах студентов.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0"/>
          <w:tab w:val="left" w:pos="426"/>
          <w:tab w:val="left" w:pos="682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Давать возможность свободы</w:t>
      </w:r>
      <w:r w:rsidRPr="008B6CD5">
        <w:rPr>
          <w:b w:val="0"/>
          <w:spacing w:val="-11"/>
          <w:sz w:val="28"/>
          <w:szCs w:val="28"/>
        </w:rPr>
        <w:t xml:space="preserve"> выбора </w:t>
      </w:r>
      <w:r w:rsidRPr="008B6CD5">
        <w:rPr>
          <w:b w:val="0"/>
          <w:spacing w:val="-2"/>
          <w:sz w:val="28"/>
          <w:szCs w:val="28"/>
        </w:rPr>
        <w:t>студентам:</w:t>
      </w:r>
      <w:r w:rsidRPr="008B6CD5">
        <w:rPr>
          <w:i/>
          <w:spacing w:val="-2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 xml:space="preserve">разработать систему вопросов по теме, выбрать вариант выполнения домашнего задания, выбрать тему проекта и др. </w:t>
      </w:r>
    </w:p>
    <w:p w:rsidR="00993C5C" w:rsidRPr="008B6CD5" w:rsidRDefault="00993C5C" w:rsidP="00993C5C">
      <w:pPr>
        <w:pStyle w:val="Heading11"/>
        <w:numPr>
          <w:ilvl w:val="0"/>
          <w:numId w:val="2"/>
        </w:numPr>
        <w:tabs>
          <w:tab w:val="left" w:pos="0"/>
          <w:tab w:val="left" w:pos="426"/>
          <w:tab w:val="left" w:pos="682"/>
          <w:tab w:val="left" w:pos="709"/>
          <w:tab w:val="left" w:pos="851"/>
        </w:tabs>
        <w:spacing w:line="240" w:lineRule="auto"/>
        <w:ind w:left="0" w:firstLine="567"/>
        <w:rPr>
          <w:i/>
          <w:sz w:val="28"/>
          <w:szCs w:val="28"/>
        </w:rPr>
      </w:pPr>
      <w:r w:rsidRPr="008B6CD5">
        <w:rPr>
          <w:b w:val="0"/>
          <w:sz w:val="28"/>
          <w:szCs w:val="28"/>
        </w:rPr>
        <w:t xml:space="preserve">Создавать ситуацию успеха, </w:t>
      </w:r>
      <w:r w:rsidRPr="00993C5C">
        <w:rPr>
          <w:b w:val="0"/>
          <w:sz w:val="28"/>
          <w:szCs w:val="28"/>
        </w:rPr>
        <w:t>хвалить публично, демонстрировать достижения</w:t>
      </w:r>
      <w:r w:rsidRPr="008B6CD5">
        <w:rPr>
          <w:b w:val="0"/>
          <w:sz w:val="28"/>
          <w:szCs w:val="28"/>
        </w:rPr>
        <w:t xml:space="preserve"> (посмотреть приемы создания ситуации успеха) (например, за хорошее или отличное выполнение работы). </w:t>
      </w:r>
    </w:p>
    <w:p w:rsidR="00993C5C" w:rsidRPr="008B6CD5" w:rsidRDefault="00993C5C" w:rsidP="00993C5C">
      <w:pPr>
        <w:pStyle w:val="Heading11"/>
        <w:tabs>
          <w:tab w:val="left" w:pos="0"/>
          <w:tab w:val="left" w:pos="426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>Во-вторых, это характер учебной деятельности:</w:t>
      </w:r>
    </w:p>
    <w:p w:rsidR="00993C5C" w:rsidRPr="008B6CD5" w:rsidRDefault="00993C5C" w:rsidP="00993C5C">
      <w:pPr>
        <w:pStyle w:val="a6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8B6CD5">
        <w:rPr>
          <w:sz w:val="28"/>
          <w:szCs w:val="28"/>
        </w:rPr>
        <w:t xml:space="preserve">Должна быть чёткая организации учебных занятий со стороны преподавателя. Слабая организация, неподготовленность урока не будет способствовать развитию учебной мотивации. </w:t>
      </w:r>
    </w:p>
    <w:p w:rsidR="00993C5C" w:rsidRPr="008B6CD5" w:rsidRDefault="00993C5C" w:rsidP="00993C5C">
      <w:pPr>
        <w:pStyle w:val="Heading11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Сообщение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целей</w:t>
      </w:r>
      <w:r w:rsidRPr="008B6CD5">
        <w:rPr>
          <w:b w:val="0"/>
          <w:spacing w:val="-10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 xml:space="preserve">занятия. Студентам должно быть понятно, с какой </w:t>
      </w:r>
      <w:r w:rsidRPr="008B6CD5">
        <w:rPr>
          <w:b w:val="0"/>
          <w:spacing w:val="-2"/>
          <w:sz w:val="28"/>
          <w:szCs w:val="28"/>
        </w:rPr>
        <w:lastRenderedPageBreak/>
        <w:t>целью они будут изучать данный учебный материал.</w:t>
      </w:r>
    </w:p>
    <w:p w:rsidR="00993C5C" w:rsidRPr="008B6CD5" w:rsidRDefault="00993C5C" w:rsidP="00993C5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567"/>
        <w:rPr>
          <w:spacing w:val="-2"/>
          <w:sz w:val="28"/>
          <w:szCs w:val="28"/>
        </w:rPr>
      </w:pPr>
      <w:r w:rsidRPr="008B6CD5">
        <w:rPr>
          <w:sz w:val="28"/>
          <w:szCs w:val="28"/>
        </w:rPr>
        <w:t>Довести до сознания студентов важность и необходимость полученных знаний в профессиональной деятельности. Так</w:t>
      </w:r>
      <w:r w:rsidRPr="008B6CD5">
        <w:rPr>
          <w:spacing w:val="-8"/>
          <w:sz w:val="28"/>
          <w:szCs w:val="28"/>
        </w:rPr>
        <w:t xml:space="preserve"> </w:t>
      </w:r>
      <w:r w:rsidRPr="008B6CD5">
        <w:rPr>
          <w:sz w:val="28"/>
          <w:szCs w:val="28"/>
        </w:rPr>
        <w:t>называемая</w:t>
      </w:r>
      <w:r w:rsidRPr="008B6CD5">
        <w:rPr>
          <w:spacing w:val="-5"/>
          <w:sz w:val="28"/>
          <w:szCs w:val="28"/>
        </w:rPr>
        <w:t xml:space="preserve"> </w:t>
      </w:r>
      <w:r w:rsidRPr="008B6CD5">
        <w:rPr>
          <w:sz w:val="28"/>
          <w:szCs w:val="28"/>
        </w:rPr>
        <w:t>«связь</w:t>
      </w:r>
      <w:r w:rsidRPr="008B6CD5">
        <w:rPr>
          <w:spacing w:val="-6"/>
          <w:sz w:val="28"/>
          <w:szCs w:val="28"/>
        </w:rPr>
        <w:t xml:space="preserve"> </w:t>
      </w:r>
      <w:r w:rsidRPr="008B6CD5">
        <w:rPr>
          <w:sz w:val="28"/>
          <w:szCs w:val="28"/>
        </w:rPr>
        <w:t>теории</w:t>
      </w:r>
      <w:r w:rsidRPr="008B6CD5">
        <w:rPr>
          <w:spacing w:val="-8"/>
          <w:sz w:val="28"/>
          <w:szCs w:val="28"/>
        </w:rPr>
        <w:t xml:space="preserve"> </w:t>
      </w:r>
      <w:r w:rsidRPr="008B6CD5">
        <w:rPr>
          <w:sz w:val="28"/>
          <w:szCs w:val="28"/>
        </w:rPr>
        <w:t>с</w:t>
      </w:r>
      <w:r w:rsidRPr="008B6CD5">
        <w:rPr>
          <w:spacing w:val="-6"/>
          <w:sz w:val="28"/>
          <w:szCs w:val="28"/>
        </w:rPr>
        <w:t xml:space="preserve"> </w:t>
      </w:r>
      <w:r w:rsidRPr="008B6CD5">
        <w:rPr>
          <w:sz w:val="28"/>
          <w:szCs w:val="28"/>
        </w:rPr>
        <w:t>жизнью»</w:t>
      </w:r>
      <w:r w:rsidRPr="008B6CD5">
        <w:rPr>
          <w:spacing w:val="-8"/>
          <w:sz w:val="28"/>
          <w:szCs w:val="28"/>
        </w:rPr>
        <w:t xml:space="preserve"> </w:t>
      </w:r>
      <w:r w:rsidRPr="008B6CD5">
        <w:rPr>
          <w:sz w:val="28"/>
          <w:szCs w:val="28"/>
        </w:rPr>
        <w:t>повышает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z w:val="28"/>
          <w:szCs w:val="28"/>
        </w:rPr>
        <w:t>интерес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z w:val="28"/>
          <w:szCs w:val="28"/>
        </w:rPr>
        <w:t>и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z w:val="28"/>
          <w:szCs w:val="28"/>
        </w:rPr>
        <w:t>внимание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pacing w:val="-2"/>
          <w:sz w:val="28"/>
          <w:szCs w:val="28"/>
        </w:rPr>
        <w:t>студентов.</w:t>
      </w:r>
    </w:p>
    <w:p w:rsidR="00993C5C" w:rsidRPr="008B6CD5" w:rsidRDefault="00993C5C" w:rsidP="00993C5C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line="210" w:lineRule="atLeast"/>
        <w:ind w:firstLine="567"/>
        <w:rPr>
          <w:sz w:val="28"/>
          <w:szCs w:val="28"/>
        </w:rPr>
      </w:pPr>
      <w:r w:rsidRPr="008B6CD5">
        <w:rPr>
          <w:sz w:val="28"/>
          <w:szCs w:val="28"/>
        </w:rPr>
        <w:t xml:space="preserve">Использовать интерактивные лекции: </w:t>
      </w:r>
      <w:r w:rsidRPr="008B6CD5">
        <w:rPr>
          <w:iCs/>
          <w:sz w:val="28"/>
          <w:szCs w:val="28"/>
        </w:rPr>
        <w:t>проблемные лекции, которые</w:t>
      </w:r>
      <w:r w:rsidRPr="008B6CD5">
        <w:rPr>
          <w:sz w:val="28"/>
          <w:szCs w:val="28"/>
        </w:rPr>
        <w:t> начинаются с вопросов, с постановки проблемы, которую в ходе изложения материала необходимо решить; л</w:t>
      </w:r>
      <w:r w:rsidRPr="008B6CD5">
        <w:rPr>
          <w:bCs/>
          <w:sz w:val="28"/>
          <w:szCs w:val="28"/>
        </w:rPr>
        <w:t>екции с заранее запланированными ошибками; лекции-пресс-конференции и др.</w:t>
      </w:r>
    </w:p>
    <w:p w:rsidR="00993C5C" w:rsidRPr="008B6CD5" w:rsidRDefault="00993C5C" w:rsidP="00993C5C">
      <w:pPr>
        <w:pStyle w:val="Heading11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 xml:space="preserve">Применение различных форм учебной деятельности студентов: конспектирование, слушание, самостоятельная работа, беседа, показ иллюстраций и другие помогают концентрации внимания и усвоения учебного </w:t>
      </w:r>
      <w:r w:rsidR="00042955" w:rsidRPr="008B6CD5">
        <w:rPr>
          <w:b w:val="0"/>
          <w:sz w:val="28"/>
          <w:szCs w:val="28"/>
        </w:rPr>
        <w:t>материала</w:t>
      </w:r>
      <w:r w:rsidR="00042955">
        <w:rPr>
          <w:b w:val="0"/>
          <w:sz w:val="28"/>
          <w:szCs w:val="28"/>
        </w:rPr>
        <w:t>.</w:t>
      </w:r>
      <w:r w:rsidRPr="008B6CD5">
        <w:rPr>
          <w:b w:val="0"/>
          <w:sz w:val="28"/>
          <w:szCs w:val="28"/>
        </w:rPr>
        <w:t xml:space="preserve"> </w:t>
      </w:r>
    </w:p>
    <w:p w:rsidR="00993C5C" w:rsidRPr="008B6CD5" w:rsidRDefault="00993C5C" w:rsidP="00993C5C">
      <w:pPr>
        <w:pStyle w:val="Heading11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b w:val="0"/>
          <w:sz w:val="28"/>
          <w:szCs w:val="28"/>
        </w:rPr>
        <w:t>Использование современных методов обучения</w:t>
      </w:r>
      <w:r w:rsidRPr="008B6CD5">
        <w:rPr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(проектный, проблемный, обучение в сотрудничестве, разноуровневое обучение и другие). Например, очень продуктивно использовать технику «Проблемные вопросы» (</w:t>
      </w:r>
      <w:r w:rsidRPr="008B6CD5">
        <w:rPr>
          <w:b w:val="0"/>
          <w:i/>
          <w:sz w:val="28"/>
          <w:szCs w:val="28"/>
        </w:rPr>
        <w:t xml:space="preserve">Что случится, если…? Приведите пример… В чем сильные и слабые стороны…? На что похоже…? Что мы уже знаем о…? Каким образом… можно использовать для…? Чем похожи … и…? Каким образом … влияет на …? Какой … является лучшим и почему?); </w:t>
      </w:r>
      <w:r w:rsidRPr="008B6CD5">
        <w:rPr>
          <w:b w:val="0"/>
          <w:sz w:val="28"/>
          <w:szCs w:val="28"/>
        </w:rPr>
        <w:t>технику «Знаю-не знаю-хочу узнать».</w:t>
      </w:r>
    </w:p>
    <w:p w:rsidR="00993C5C" w:rsidRPr="008B6CD5" w:rsidRDefault="00993C5C" w:rsidP="00993C5C">
      <w:pPr>
        <w:pStyle w:val="Heading11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Посильные</w:t>
      </w:r>
      <w:r w:rsidRPr="008B6CD5">
        <w:rPr>
          <w:b w:val="0"/>
          <w:spacing w:val="-11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учебные</w:t>
      </w:r>
      <w:r w:rsidRPr="008B6CD5">
        <w:rPr>
          <w:b w:val="0"/>
          <w:spacing w:val="-8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 xml:space="preserve">задачи, которые  </w:t>
      </w:r>
      <w:r w:rsidRPr="008B6CD5">
        <w:rPr>
          <w:b w:val="0"/>
          <w:sz w:val="28"/>
          <w:szCs w:val="28"/>
        </w:rPr>
        <w:t xml:space="preserve">должны быть соизмеримыми со знаниями студентов и посильными для выполнения. Слишком простые или слишком сложные задания вызывают понижение мотивации и интереса к освоению новых компетенций. </w:t>
      </w:r>
    </w:p>
    <w:p w:rsidR="00993C5C" w:rsidRPr="008B6CD5" w:rsidRDefault="00993C5C" w:rsidP="00993C5C">
      <w:pPr>
        <w:pStyle w:val="Heading11"/>
        <w:numPr>
          <w:ilvl w:val="0"/>
          <w:numId w:val="3"/>
        </w:numPr>
        <w:tabs>
          <w:tab w:val="left" w:pos="426"/>
          <w:tab w:val="left" w:pos="641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Вариативность домашних</w:t>
      </w:r>
      <w:r w:rsidRPr="008B6CD5">
        <w:rPr>
          <w:b w:val="0"/>
          <w:spacing w:val="-8"/>
          <w:sz w:val="28"/>
          <w:szCs w:val="28"/>
        </w:rPr>
        <w:t xml:space="preserve"> </w:t>
      </w:r>
      <w:r w:rsidR="00042955">
        <w:rPr>
          <w:b w:val="0"/>
          <w:spacing w:val="-2"/>
          <w:sz w:val="28"/>
          <w:szCs w:val="28"/>
        </w:rPr>
        <w:t>заданий, которые</w:t>
      </w:r>
      <w:r w:rsidRPr="008B6CD5">
        <w:rPr>
          <w:b w:val="0"/>
          <w:spacing w:val="-2"/>
          <w:sz w:val="28"/>
          <w:szCs w:val="28"/>
        </w:rPr>
        <w:t xml:space="preserve"> преподаватель должен четко и </w:t>
      </w:r>
      <w:r w:rsidRPr="008B6CD5">
        <w:rPr>
          <w:b w:val="0"/>
          <w:sz w:val="28"/>
          <w:szCs w:val="28"/>
        </w:rPr>
        <w:t xml:space="preserve">подробно объяснить. </w:t>
      </w:r>
    </w:p>
    <w:p w:rsidR="00993C5C" w:rsidRPr="008B6CD5" w:rsidRDefault="00993C5C" w:rsidP="00993C5C">
      <w:pPr>
        <w:pStyle w:val="Heading11"/>
        <w:numPr>
          <w:ilvl w:val="0"/>
          <w:numId w:val="3"/>
        </w:numPr>
        <w:tabs>
          <w:tab w:val="left" w:pos="426"/>
          <w:tab w:val="left" w:pos="668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 xml:space="preserve">Использование современных образовательных технологий (ИКТ, работа в группе, развития критического мышления и др.) </w:t>
      </w:r>
    </w:p>
    <w:p w:rsidR="00993C5C" w:rsidRPr="008B6CD5" w:rsidRDefault="00993C5C" w:rsidP="00993C5C">
      <w:pPr>
        <w:pStyle w:val="Heading11"/>
        <w:numPr>
          <w:ilvl w:val="0"/>
          <w:numId w:val="3"/>
        </w:numPr>
        <w:tabs>
          <w:tab w:val="left" w:pos="426"/>
          <w:tab w:val="left" w:pos="641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Организация олимпиад, конкурсов, викторин, деловых игр.</w:t>
      </w:r>
    </w:p>
    <w:p w:rsidR="00993C5C" w:rsidRPr="008B6CD5" w:rsidRDefault="00993C5C" w:rsidP="00993C5C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line="210" w:lineRule="atLeast"/>
        <w:ind w:firstLine="567"/>
        <w:rPr>
          <w:sz w:val="28"/>
          <w:szCs w:val="28"/>
        </w:rPr>
      </w:pPr>
      <w:r w:rsidRPr="008B6CD5">
        <w:rPr>
          <w:bCs/>
          <w:sz w:val="28"/>
          <w:szCs w:val="28"/>
        </w:rPr>
        <w:t>Использовать метод поощрения и наказания, который является э</w:t>
      </w:r>
      <w:r w:rsidRPr="008B6CD5">
        <w:rPr>
          <w:sz w:val="28"/>
          <w:szCs w:val="28"/>
        </w:rPr>
        <w:t xml:space="preserve">ффективным средством учебной мотивации студентов и их самостоятельности — это введение рейтинговой системы оценки, зачеты-автоматы, бальная система оценок и др.  </w:t>
      </w:r>
    </w:p>
    <w:p w:rsidR="00993C5C" w:rsidRPr="008B6CD5" w:rsidRDefault="00042955" w:rsidP="00993C5C">
      <w:pPr>
        <w:pStyle w:val="a3"/>
        <w:tabs>
          <w:tab w:val="left" w:pos="426"/>
          <w:tab w:val="left" w:pos="709"/>
          <w:tab w:val="left" w:pos="851"/>
        </w:tabs>
        <w:ind w:left="0" w:firstLine="567"/>
        <w:rPr>
          <w:b/>
          <w:sz w:val="28"/>
          <w:szCs w:val="28"/>
        </w:rPr>
      </w:pPr>
      <w:bookmarkStart w:id="0" w:name="_GoBack"/>
      <w:bookmarkEnd w:id="0"/>
      <w:r w:rsidRPr="008B6CD5">
        <w:rPr>
          <w:b/>
          <w:sz w:val="28"/>
          <w:szCs w:val="28"/>
        </w:rPr>
        <w:t>В-третьих</w:t>
      </w:r>
      <w:r w:rsidR="00993C5C" w:rsidRPr="008B6CD5">
        <w:rPr>
          <w:b/>
          <w:sz w:val="28"/>
          <w:szCs w:val="28"/>
        </w:rPr>
        <w:t>, это контроль</w:t>
      </w:r>
      <w:r w:rsidR="00993C5C" w:rsidRPr="008B6CD5">
        <w:rPr>
          <w:b/>
          <w:spacing w:val="-5"/>
          <w:sz w:val="28"/>
          <w:szCs w:val="28"/>
        </w:rPr>
        <w:t xml:space="preserve"> </w:t>
      </w:r>
      <w:r w:rsidR="00993C5C" w:rsidRPr="008B6CD5">
        <w:rPr>
          <w:b/>
          <w:sz w:val="28"/>
          <w:szCs w:val="28"/>
        </w:rPr>
        <w:t>и</w:t>
      </w:r>
      <w:r w:rsidR="00993C5C" w:rsidRPr="008B6CD5">
        <w:rPr>
          <w:b/>
          <w:spacing w:val="-7"/>
          <w:sz w:val="28"/>
          <w:szCs w:val="28"/>
        </w:rPr>
        <w:t xml:space="preserve"> </w:t>
      </w:r>
      <w:r w:rsidR="00993C5C" w:rsidRPr="008B6CD5">
        <w:rPr>
          <w:b/>
          <w:sz w:val="28"/>
          <w:szCs w:val="28"/>
        </w:rPr>
        <w:t>оценка</w:t>
      </w:r>
      <w:r w:rsidR="00993C5C" w:rsidRPr="008B6CD5">
        <w:rPr>
          <w:b/>
          <w:spacing w:val="-5"/>
          <w:sz w:val="28"/>
          <w:szCs w:val="28"/>
        </w:rPr>
        <w:t xml:space="preserve"> </w:t>
      </w:r>
      <w:r w:rsidR="00993C5C" w:rsidRPr="008B6CD5">
        <w:rPr>
          <w:b/>
          <w:sz w:val="28"/>
          <w:szCs w:val="28"/>
        </w:rPr>
        <w:t>знаний:</w:t>
      </w:r>
    </w:p>
    <w:p w:rsidR="00993C5C" w:rsidRPr="008B6CD5" w:rsidRDefault="00993C5C" w:rsidP="00993C5C">
      <w:pPr>
        <w:pStyle w:val="a6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>Регулярная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z w:val="28"/>
          <w:szCs w:val="28"/>
        </w:rPr>
        <w:t>и</w:t>
      </w:r>
      <w:r w:rsidRPr="008B6CD5">
        <w:rPr>
          <w:spacing w:val="-9"/>
          <w:sz w:val="28"/>
          <w:szCs w:val="28"/>
        </w:rPr>
        <w:t xml:space="preserve"> </w:t>
      </w:r>
      <w:r w:rsidRPr="008B6CD5">
        <w:rPr>
          <w:sz w:val="28"/>
          <w:szCs w:val="28"/>
        </w:rPr>
        <w:t>непрерывная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z w:val="28"/>
          <w:szCs w:val="28"/>
        </w:rPr>
        <w:t>система</w:t>
      </w:r>
      <w:r w:rsidRPr="008B6CD5">
        <w:rPr>
          <w:spacing w:val="-6"/>
          <w:sz w:val="28"/>
          <w:szCs w:val="28"/>
        </w:rPr>
        <w:t xml:space="preserve"> </w:t>
      </w:r>
      <w:r w:rsidRPr="008B6CD5">
        <w:rPr>
          <w:sz w:val="28"/>
          <w:szCs w:val="28"/>
        </w:rPr>
        <w:t>контроля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z w:val="28"/>
          <w:szCs w:val="28"/>
        </w:rPr>
        <w:t>со</w:t>
      </w:r>
      <w:r w:rsidRPr="008B6CD5">
        <w:rPr>
          <w:spacing w:val="-6"/>
          <w:sz w:val="28"/>
          <w:szCs w:val="28"/>
        </w:rPr>
        <w:t xml:space="preserve"> </w:t>
      </w:r>
      <w:r w:rsidRPr="008B6CD5">
        <w:rPr>
          <w:sz w:val="28"/>
          <w:szCs w:val="28"/>
        </w:rPr>
        <w:t>стороны</w:t>
      </w:r>
      <w:r w:rsidRPr="008B6CD5">
        <w:rPr>
          <w:spacing w:val="-7"/>
          <w:sz w:val="28"/>
          <w:szCs w:val="28"/>
        </w:rPr>
        <w:t xml:space="preserve"> </w:t>
      </w:r>
      <w:r w:rsidRPr="008B6CD5">
        <w:rPr>
          <w:spacing w:val="-2"/>
          <w:sz w:val="28"/>
          <w:szCs w:val="28"/>
        </w:rPr>
        <w:t>преподавателя.</w:t>
      </w:r>
    </w:p>
    <w:p w:rsidR="00993C5C" w:rsidRPr="008B6CD5" w:rsidRDefault="00993C5C" w:rsidP="00993C5C">
      <w:pPr>
        <w:pStyle w:val="Heading11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Доводить</w:t>
      </w:r>
      <w:r w:rsidRPr="008B6CD5">
        <w:rPr>
          <w:b w:val="0"/>
          <w:spacing w:val="-8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до</w:t>
      </w:r>
      <w:r w:rsidRPr="008B6CD5">
        <w:rPr>
          <w:b w:val="0"/>
          <w:spacing w:val="-6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сведения</w:t>
      </w:r>
      <w:r w:rsidRPr="008B6CD5">
        <w:rPr>
          <w:b w:val="0"/>
          <w:spacing w:val="-8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студентов</w:t>
      </w:r>
      <w:r w:rsidRPr="008B6CD5">
        <w:rPr>
          <w:b w:val="0"/>
          <w:spacing w:val="-7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критерии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оценки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их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>деятельности.</w:t>
      </w:r>
    </w:p>
    <w:p w:rsidR="00993C5C" w:rsidRPr="008B6CD5" w:rsidRDefault="00993C5C" w:rsidP="00993C5C">
      <w:pPr>
        <w:pStyle w:val="Heading11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Обязательная</w:t>
      </w:r>
      <w:r w:rsidRPr="008B6CD5">
        <w:rPr>
          <w:b w:val="0"/>
          <w:spacing w:val="-3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защита</w:t>
      </w:r>
      <w:r w:rsidRPr="008B6CD5">
        <w:rPr>
          <w:b w:val="0"/>
          <w:spacing w:val="-2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практических</w:t>
      </w:r>
      <w:r w:rsidRPr="008B6CD5">
        <w:rPr>
          <w:b w:val="0"/>
          <w:spacing w:val="-4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работ</w:t>
      </w:r>
      <w:r w:rsidRPr="008B6CD5">
        <w:rPr>
          <w:b w:val="0"/>
          <w:spacing w:val="-1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для</w:t>
      </w:r>
      <w:r w:rsidRPr="008B6CD5">
        <w:rPr>
          <w:b w:val="0"/>
          <w:spacing w:val="-5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тех</w:t>
      </w:r>
      <w:r w:rsidRPr="008B6CD5">
        <w:rPr>
          <w:b w:val="0"/>
          <w:spacing w:val="-4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студентов,</w:t>
      </w:r>
      <w:r w:rsidRPr="008B6CD5">
        <w:rPr>
          <w:b w:val="0"/>
          <w:spacing w:val="-2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которые</w:t>
      </w:r>
      <w:r w:rsidRPr="008B6CD5">
        <w:rPr>
          <w:b w:val="0"/>
          <w:spacing w:val="-3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не</w:t>
      </w:r>
      <w:r w:rsidRPr="008B6CD5">
        <w:rPr>
          <w:b w:val="0"/>
          <w:spacing w:val="-3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были</w:t>
      </w:r>
      <w:r w:rsidRPr="008B6CD5">
        <w:rPr>
          <w:b w:val="0"/>
          <w:spacing w:val="-3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 xml:space="preserve">на </w:t>
      </w:r>
      <w:r w:rsidRPr="008B6CD5">
        <w:rPr>
          <w:b w:val="0"/>
          <w:spacing w:val="-2"/>
          <w:sz w:val="28"/>
          <w:szCs w:val="28"/>
        </w:rPr>
        <w:t>занятии</w:t>
      </w:r>
    </w:p>
    <w:p w:rsidR="00993C5C" w:rsidRPr="008B6CD5" w:rsidRDefault="00993C5C" w:rsidP="00993C5C">
      <w:pPr>
        <w:pStyle w:val="Heading11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 xml:space="preserve"> «Метод</w:t>
      </w:r>
      <w:r w:rsidRPr="008B6CD5">
        <w:rPr>
          <w:b w:val="0"/>
          <w:spacing w:val="-8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закрытой</w:t>
      </w:r>
      <w:r w:rsidRPr="008B6CD5">
        <w:rPr>
          <w:b w:val="0"/>
          <w:spacing w:val="-7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 xml:space="preserve">доски». </w:t>
      </w:r>
      <w:r w:rsidRPr="008B6CD5">
        <w:rPr>
          <w:b w:val="0"/>
          <w:sz w:val="28"/>
          <w:szCs w:val="28"/>
        </w:rPr>
        <w:t>Возможен</w:t>
      </w:r>
      <w:r w:rsidRPr="008B6CD5">
        <w:rPr>
          <w:b w:val="0"/>
          <w:spacing w:val="-2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ответ</w:t>
      </w:r>
      <w:r w:rsidRPr="008B6CD5">
        <w:rPr>
          <w:b w:val="0"/>
          <w:spacing w:val="-2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студента у</w:t>
      </w:r>
      <w:r w:rsidRPr="008B6CD5">
        <w:rPr>
          <w:b w:val="0"/>
          <w:spacing w:val="-2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доски таким образом,</w:t>
      </w:r>
      <w:r w:rsidRPr="008B6CD5">
        <w:rPr>
          <w:b w:val="0"/>
          <w:spacing w:val="-1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чтобы</w:t>
      </w:r>
      <w:r w:rsidRPr="008B6CD5">
        <w:rPr>
          <w:b w:val="0"/>
          <w:spacing w:val="-1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аудитория</w:t>
      </w:r>
      <w:r w:rsidRPr="008B6CD5">
        <w:rPr>
          <w:b w:val="0"/>
          <w:spacing w:val="-1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не видела результаты труда отвечающего. Словарный диктант на знание понятийного аппарата дисциплины или какое-либо другое задание, аудитория делает работу в тетрадях, а потом сверяет с</w:t>
      </w:r>
      <w:r w:rsidRPr="008B6CD5">
        <w:rPr>
          <w:b w:val="0"/>
          <w:spacing w:val="40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вариантом на доске, производит оценивание и разбор ошибок.</w:t>
      </w:r>
    </w:p>
    <w:p w:rsidR="00993C5C" w:rsidRPr="008B6CD5" w:rsidRDefault="00993C5C" w:rsidP="00993C5C">
      <w:pPr>
        <w:pStyle w:val="a6"/>
        <w:numPr>
          <w:ilvl w:val="0"/>
          <w:numId w:val="4"/>
        </w:numPr>
        <w:tabs>
          <w:tab w:val="left" w:pos="0"/>
          <w:tab w:val="left" w:pos="426"/>
          <w:tab w:val="left" w:pos="586"/>
          <w:tab w:val="left" w:pos="709"/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>Разбирать ошибки</w:t>
      </w:r>
      <w:r w:rsidRPr="008B6CD5">
        <w:rPr>
          <w:spacing w:val="-2"/>
          <w:sz w:val="28"/>
          <w:szCs w:val="28"/>
        </w:rPr>
        <w:t xml:space="preserve"> </w:t>
      </w:r>
      <w:r w:rsidRPr="008B6CD5">
        <w:rPr>
          <w:sz w:val="28"/>
          <w:szCs w:val="28"/>
        </w:rPr>
        <w:t xml:space="preserve">тестов, самостоятельных, практических и </w:t>
      </w:r>
      <w:r w:rsidRPr="008B6CD5">
        <w:rPr>
          <w:sz w:val="28"/>
          <w:szCs w:val="28"/>
        </w:rPr>
        <w:lastRenderedPageBreak/>
        <w:t xml:space="preserve">контрольных работ. </w:t>
      </w:r>
    </w:p>
    <w:p w:rsidR="00993C5C" w:rsidRPr="008B6CD5" w:rsidRDefault="00993C5C" w:rsidP="00993C5C">
      <w:pPr>
        <w:pStyle w:val="Heading11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Организация</w:t>
      </w:r>
      <w:r w:rsidRPr="008B6CD5">
        <w:rPr>
          <w:b w:val="0"/>
          <w:spacing w:val="-10"/>
          <w:sz w:val="28"/>
          <w:szCs w:val="28"/>
        </w:rPr>
        <w:t xml:space="preserve"> самопроверки и взаимопроверки </w:t>
      </w:r>
      <w:r w:rsidRPr="008B6CD5">
        <w:rPr>
          <w:b w:val="0"/>
          <w:sz w:val="28"/>
          <w:szCs w:val="28"/>
        </w:rPr>
        <w:t>студентами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работ</w:t>
      </w:r>
      <w:r w:rsidRPr="008B6CD5">
        <w:rPr>
          <w:b w:val="0"/>
          <w:spacing w:val="-8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своих</w:t>
      </w:r>
      <w:r w:rsidRPr="008B6CD5">
        <w:rPr>
          <w:b w:val="0"/>
          <w:spacing w:val="-10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>одногруппников.</w:t>
      </w:r>
    </w:p>
    <w:p w:rsidR="00993C5C" w:rsidRPr="008B6CD5" w:rsidRDefault="00993C5C" w:rsidP="00993C5C">
      <w:pPr>
        <w:pStyle w:val="Heading11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 w:val="0"/>
          <w:sz w:val="28"/>
          <w:szCs w:val="28"/>
        </w:rPr>
      </w:pPr>
      <w:r w:rsidRPr="008B6CD5">
        <w:rPr>
          <w:b w:val="0"/>
          <w:sz w:val="28"/>
          <w:szCs w:val="28"/>
        </w:rPr>
        <w:t>Предоставление</w:t>
      </w:r>
      <w:r w:rsidRPr="008B6CD5">
        <w:rPr>
          <w:b w:val="0"/>
          <w:spacing w:val="-10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студентам</w:t>
      </w:r>
      <w:r w:rsidRPr="008B6CD5">
        <w:rPr>
          <w:b w:val="0"/>
          <w:spacing w:val="-9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возможности</w:t>
      </w:r>
      <w:r w:rsidRPr="008B6CD5">
        <w:rPr>
          <w:b w:val="0"/>
          <w:spacing w:val="-12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оценивать</w:t>
      </w:r>
      <w:r w:rsidRPr="008B6CD5">
        <w:rPr>
          <w:b w:val="0"/>
          <w:spacing w:val="-10"/>
          <w:sz w:val="28"/>
          <w:szCs w:val="28"/>
        </w:rPr>
        <w:t xml:space="preserve"> </w:t>
      </w:r>
      <w:r w:rsidRPr="008B6CD5">
        <w:rPr>
          <w:b w:val="0"/>
          <w:sz w:val="28"/>
          <w:szCs w:val="28"/>
        </w:rPr>
        <w:t>ответы</w:t>
      </w:r>
      <w:r w:rsidRPr="008B6CD5">
        <w:rPr>
          <w:b w:val="0"/>
          <w:spacing w:val="-5"/>
          <w:sz w:val="28"/>
          <w:szCs w:val="28"/>
        </w:rPr>
        <w:t xml:space="preserve"> </w:t>
      </w:r>
      <w:r w:rsidRPr="008B6CD5">
        <w:rPr>
          <w:b w:val="0"/>
          <w:spacing w:val="-2"/>
          <w:sz w:val="28"/>
          <w:szCs w:val="28"/>
        </w:rPr>
        <w:t>одногруппников.</w:t>
      </w:r>
    </w:p>
    <w:p w:rsidR="00993C5C" w:rsidRPr="008B6CD5" w:rsidRDefault="00993C5C" w:rsidP="00993C5C">
      <w:pPr>
        <w:pStyle w:val="a6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</w:tabs>
        <w:spacing w:line="240" w:lineRule="auto"/>
        <w:ind w:left="0" w:firstLine="567"/>
        <w:rPr>
          <w:bCs/>
          <w:sz w:val="28"/>
          <w:szCs w:val="28"/>
        </w:rPr>
      </w:pPr>
      <w:r w:rsidRPr="008B6CD5">
        <w:rPr>
          <w:bCs/>
          <w:sz w:val="28"/>
          <w:szCs w:val="28"/>
        </w:rPr>
        <w:t>Публичность успешности каждого студента.</w:t>
      </w:r>
    </w:p>
    <w:p w:rsidR="00993C5C" w:rsidRPr="008B6CD5" w:rsidRDefault="00993C5C" w:rsidP="00993C5C">
      <w:pPr>
        <w:pStyle w:val="a3"/>
        <w:tabs>
          <w:tab w:val="left" w:pos="426"/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B6CD5">
        <w:rPr>
          <w:sz w:val="28"/>
          <w:szCs w:val="28"/>
        </w:rPr>
        <w:t>Обязательно необходимо помнить, что необходим индивидуальный подход к каждому студенту и на отказ от стереотипов.</w:t>
      </w:r>
    </w:p>
    <w:p w:rsidR="00993C5C" w:rsidRPr="008B6CD5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3C5C" w:rsidRPr="008B6CD5" w:rsidRDefault="00993C5C" w:rsidP="00993C5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3C5C" w:rsidRPr="008B6CD5" w:rsidRDefault="00993C5C" w:rsidP="00993C5C">
      <w:pPr>
        <w:pStyle w:val="a3"/>
        <w:tabs>
          <w:tab w:val="left" w:pos="426"/>
        </w:tabs>
        <w:ind w:left="0" w:firstLine="567"/>
        <w:rPr>
          <w:color w:val="000000"/>
          <w:sz w:val="28"/>
          <w:szCs w:val="28"/>
        </w:rPr>
      </w:pPr>
    </w:p>
    <w:p w:rsidR="00993C5C" w:rsidRPr="008B6CD5" w:rsidRDefault="00993C5C" w:rsidP="00993C5C">
      <w:pPr>
        <w:pStyle w:val="a3"/>
        <w:tabs>
          <w:tab w:val="left" w:pos="426"/>
        </w:tabs>
        <w:ind w:left="0" w:firstLine="567"/>
        <w:rPr>
          <w:b/>
          <w:sz w:val="28"/>
          <w:szCs w:val="28"/>
        </w:rPr>
      </w:pPr>
    </w:p>
    <w:p w:rsidR="00993C5C" w:rsidRPr="008B6CD5" w:rsidRDefault="00993C5C" w:rsidP="00993C5C">
      <w:pPr>
        <w:pStyle w:val="a3"/>
        <w:tabs>
          <w:tab w:val="left" w:pos="426"/>
        </w:tabs>
        <w:ind w:left="0" w:firstLine="567"/>
        <w:rPr>
          <w:b/>
          <w:sz w:val="28"/>
          <w:szCs w:val="28"/>
        </w:rPr>
      </w:pPr>
    </w:p>
    <w:p w:rsidR="00993C5C" w:rsidRPr="008B6CD5" w:rsidRDefault="00993C5C" w:rsidP="00993C5C">
      <w:pPr>
        <w:pStyle w:val="a3"/>
        <w:tabs>
          <w:tab w:val="left" w:pos="426"/>
        </w:tabs>
        <w:ind w:left="0" w:firstLine="567"/>
        <w:rPr>
          <w:b/>
          <w:sz w:val="28"/>
          <w:szCs w:val="28"/>
        </w:rPr>
      </w:pPr>
    </w:p>
    <w:p w:rsidR="00993C5C" w:rsidRPr="008B6CD5" w:rsidRDefault="00993C5C" w:rsidP="00993C5C">
      <w:pPr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696559" w:rsidRDefault="00696559" w:rsidP="00993C5C">
      <w:pPr>
        <w:tabs>
          <w:tab w:val="left" w:pos="567"/>
          <w:tab w:val="left" w:pos="5490"/>
        </w:tabs>
        <w:ind w:firstLine="567"/>
      </w:pPr>
    </w:p>
    <w:sectPr w:rsidR="00696559" w:rsidSect="00993C5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5C" w:rsidRDefault="00993C5C" w:rsidP="00993C5C">
      <w:pPr>
        <w:spacing w:after="0" w:line="240" w:lineRule="auto"/>
      </w:pPr>
      <w:r>
        <w:separator/>
      </w:r>
    </w:p>
  </w:endnote>
  <w:endnote w:type="continuationSeparator" w:id="0">
    <w:p w:rsidR="00993C5C" w:rsidRDefault="00993C5C" w:rsidP="0099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8969"/>
      <w:docPartObj>
        <w:docPartGallery w:val="Page Numbers (Bottom of Page)"/>
        <w:docPartUnique/>
      </w:docPartObj>
    </w:sdtPr>
    <w:sdtEndPr/>
    <w:sdtContent>
      <w:p w:rsidR="00993C5C" w:rsidRDefault="0004295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3C5C" w:rsidRDefault="00993C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5C" w:rsidRDefault="00993C5C" w:rsidP="00993C5C">
      <w:pPr>
        <w:spacing w:after="0" w:line="240" w:lineRule="auto"/>
      </w:pPr>
      <w:r>
        <w:separator/>
      </w:r>
    </w:p>
  </w:footnote>
  <w:footnote w:type="continuationSeparator" w:id="0">
    <w:p w:rsidR="00993C5C" w:rsidRDefault="00993C5C" w:rsidP="00993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FD1"/>
    <w:multiLevelType w:val="hybridMultilevel"/>
    <w:tmpl w:val="B2A27BBA"/>
    <w:lvl w:ilvl="0" w:tplc="19F88226">
      <w:start w:val="1"/>
      <w:numFmt w:val="decimal"/>
      <w:lvlText w:val="%1."/>
      <w:lvlJc w:val="left"/>
      <w:pPr>
        <w:ind w:left="5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CB9C9520">
      <w:numFmt w:val="bullet"/>
      <w:lvlText w:val="•"/>
      <w:lvlJc w:val="left"/>
      <w:pPr>
        <w:ind w:left="864" w:hanging="202"/>
      </w:pPr>
      <w:rPr>
        <w:rFonts w:hint="default"/>
      </w:rPr>
    </w:lvl>
    <w:lvl w:ilvl="2" w:tplc="69900FE4">
      <w:numFmt w:val="bullet"/>
      <w:lvlText w:val="•"/>
      <w:lvlJc w:val="left"/>
      <w:pPr>
        <w:ind w:left="1669" w:hanging="202"/>
      </w:pPr>
      <w:rPr>
        <w:rFonts w:hint="default"/>
      </w:rPr>
    </w:lvl>
    <w:lvl w:ilvl="3" w:tplc="F334A3CC">
      <w:numFmt w:val="bullet"/>
      <w:lvlText w:val="•"/>
      <w:lvlJc w:val="left"/>
      <w:pPr>
        <w:ind w:left="2474" w:hanging="202"/>
      </w:pPr>
      <w:rPr>
        <w:rFonts w:hint="default"/>
      </w:rPr>
    </w:lvl>
    <w:lvl w:ilvl="4" w:tplc="6020428A">
      <w:numFmt w:val="bullet"/>
      <w:lvlText w:val="•"/>
      <w:lvlJc w:val="left"/>
      <w:pPr>
        <w:ind w:left="3279" w:hanging="202"/>
      </w:pPr>
      <w:rPr>
        <w:rFonts w:hint="default"/>
      </w:rPr>
    </w:lvl>
    <w:lvl w:ilvl="5" w:tplc="281E6690">
      <w:numFmt w:val="bullet"/>
      <w:lvlText w:val="•"/>
      <w:lvlJc w:val="left"/>
      <w:pPr>
        <w:ind w:left="4084" w:hanging="202"/>
      </w:pPr>
      <w:rPr>
        <w:rFonts w:hint="default"/>
      </w:rPr>
    </w:lvl>
    <w:lvl w:ilvl="6" w:tplc="33B65A98">
      <w:numFmt w:val="bullet"/>
      <w:lvlText w:val="•"/>
      <w:lvlJc w:val="left"/>
      <w:pPr>
        <w:ind w:left="4889" w:hanging="202"/>
      </w:pPr>
      <w:rPr>
        <w:rFonts w:hint="default"/>
      </w:rPr>
    </w:lvl>
    <w:lvl w:ilvl="7" w:tplc="E2685D54">
      <w:numFmt w:val="bullet"/>
      <w:lvlText w:val="•"/>
      <w:lvlJc w:val="left"/>
      <w:pPr>
        <w:ind w:left="5694" w:hanging="202"/>
      </w:pPr>
      <w:rPr>
        <w:rFonts w:hint="default"/>
      </w:rPr>
    </w:lvl>
    <w:lvl w:ilvl="8" w:tplc="B3B84840">
      <w:numFmt w:val="bullet"/>
      <w:lvlText w:val="•"/>
      <w:lvlJc w:val="left"/>
      <w:pPr>
        <w:ind w:left="6499" w:hanging="202"/>
      </w:pPr>
      <w:rPr>
        <w:rFonts w:hint="default"/>
      </w:rPr>
    </w:lvl>
  </w:abstractNum>
  <w:abstractNum w:abstractNumId="1" w15:restartNumberingAfterBreak="0">
    <w:nsid w:val="097E530B"/>
    <w:multiLevelType w:val="hybridMultilevel"/>
    <w:tmpl w:val="D2D6F864"/>
    <w:lvl w:ilvl="0" w:tplc="C9846038">
      <w:start w:val="1"/>
      <w:numFmt w:val="decimal"/>
      <w:lvlText w:val="%1."/>
      <w:lvlJc w:val="left"/>
      <w:pPr>
        <w:ind w:left="541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1E064E94">
      <w:numFmt w:val="bullet"/>
      <w:lvlText w:val="•"/>
      <w:lvlJc w:val="left"/>
      <w:pPr>
        <w:ind w:left="1296" w:hanging="201"/>
      </w:pPr>
      <w:rPr>
        <w:rFonts w:hint="default"/>
      </w:rPr>
    </w:lvl>
    <w:lvl w:ilvl="2" w:tplc="FCC0E110">
      <w:numFmt w:val="bullet"/>
      <w:lvlText w:val="•"/>
      <w:lvlJc w:val="left"/>
      <w:pPr>
        <w:ind w:left="2053" w:hanging="201"/>
      </w:pPr>
      <w:rPr>
        <w:rFonts w:hint="default"/>
      </w:rPr>
    </w:lvl>
    <w:lvl w:ilvl="3" w:tplc="D46CE1B0">
      <w:numFmt w:val="bullet"/>
      <w:lvlText w:val="•"/>
      <w:lvlJc w:val="left"/>
      <w:pPr>
        <w:ind w:left="2810" w:hanging="201"/>
      </w:pPr>
      <w:rPr>
        <w:rFonts w:hint="default"/>
      </w:rPr>
    </w:lvl>
    <w:lvl w:ilvl="4" w:tplc="D14A9EDA">
      <w:numFmt w:val="bullet"/>
      <w:lvlText w:val="•"/>
      <w:lvlJc w:val="left"/>
      <w:pPr>
        <w:ind w:left="3567" w:hanging="201"/>
      </w:pPr>
      <w:rPr>
        <w:rFonts w:hint="default"/>
      </w:rPr>
    </w:lvl>
    <w:lvl w:ilvl="5" w:tplc="B18CC2C8">
      <w:numFmt w:val="bullet"/>
      <w:lvlText w:val="•"/>
      <w:lvlJc w:val="left"/>
      <w:pPr>
        <w:ind w:left="4324" w:hanging="201"/>
      </w:pPr>
      <w:rPr>
        <w:rFonts w:hint="default"/>
      </w:rPr>
    </w:lvl>
    <w:lvl w:ilvl="6" w:tplc="013EE3BA">
      <w:numFmt w:val="bullet"/>
      <w:lvlText w:val="•"/>
      <w:lvlJc w:val="left"/>
      <w:pPr>
        <w:ind w:left="5081" w:hanging="201"/>
      </w:pPr>
      <w:rPr>
        <w:rFonts w:hint="default"/>
      </w:rPr>
    </w:lvl>
    <w:lvl w:ilvl="7" w:tplc="EAD8E2AC">
      <w:numFmt w:val="bullet"/>
      <w:lvlText w:val="•"/>
      <w:lvlJc w:val="left"/>
      <w:pPr>
        <w:ind w:left="5838" w:hanging="201"/>
      </w:pPr>
      <w:rPr>
        <w:rFonts w:hint="default"/>
      </w:rPr>
    </w:lvl>
    <w:lvl w:ilvl="8" w:tplc="5D6C82AA">
      <w:numFmt w:val="bullet"/>
      <w:lvlText w:val="•"/>
      <w:lvlJc w:val="left"/>
      <w:pPr>
        <w:ind w:left="6595" w:hanging="201"/>
      </w:pPr>
      <w:rPr>
        <w:rFonts w:hint="default"/>
      </w:rPr>
    </w:lvl>
  </w:abstractNum>
  <w:abstractNum w:abstractNumId="2" w15:restartNumberingAfterBreak="0">
    <w:nsid w:val="0C955122"/>
    <w:multiLevelType w:val="hybridMultilevel"/>
    <w:tmpl w:val="1626F7B0"/>
    <w:lvl w:ilvl="0" w:tplc="C540BEE0">
      <w:start w:val="1"/>
      <w:numFmt w:val="decimal"/>
      <w:lvlText w:val="%1."/>
      <w:lvlJc w:val="left"/>
      <w:pPr>
        <w:ind w:left="57" w:hanging="22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8"/>
        <w:szCs w:val="28"/>
      </w:rPr>
    </w:lvl>
    <w:lvl w:ilvl="1" w:tplc="35BA87E8">
      <w:numFmt w:val="bullet"/>
      <w:lvlText w:val="•"/>
      <w:lvlJc w:val="left"/>
      <w:pPr>
        <w:ind w:left="864" w:hanging="228"/>
      </w:pPr>
      <w:rPr>
        <w:rFonts w:hint="default"/>
      </w:rPr>
    </w:lvl>
    <w:lvl w:ilvl="2" w:tplc="31781D46">
      <w:numFmt w:val="bullet"/>
      <w:lvlText w:val="•"/>
      <w:lvlJc w:val="left"/>
      <w:pPr>
        <w:ind w:left="1669" w:hanging="228"/>
      </w:pPr>
      <w:rPr>
        <w:rFonts w:hint="default"/>
      </w:rPr>
    </w:lvl>
    <w:lvl w:ilvl="3" w:tplc="76B68138">
      <w:numFmt w:val="bullet"/>
      <w:lvlText w:val="•"/>
      <w:lvlJc w:val="left"/>
      <w:pPr>
        <w:ind w:left="2474" w:hanging="228"/>
      </w:pPr>
      <w:rPr>
        <w:rFonts w:hint="default"/>
      </w:rPr>
    </w:lvl>
    <w:lvl w:ilvl="4" w:tplc="A744546E">
      <w:numFmt w:val="bullet"/>
      <w:lvlText w:val="•"/>
      <w:lvlJc w:val="left"/>
      <w:pPr>
        <w:ind w:left="3279" w:hanging="228"/>
      </w:pPr>
      <w:rPr>
        <w:rFonts w:hint="default"/>
      </w:rPr>
    </w:lvl>
    <w:lvl w:ilvl="5" w:tplc="566A9796">
      <w:numFmt w:val="bullet"/>
      <w:lvlText w:val="•"/>
      <w:lvlJc w:val="left"/>
      <w:pPr>
        <w:ind w:left="4084" w:hanging="228"/>
      </w:pPr>
      <w:rPr>
        <w:rFonts w:hint="default"/>
      </w:rPr>
    </w:lvl>
    <w:lvl w:ilvl="6" w:tplc="BFB89286">
      <w:numFmt w:val="bullet"/>
      <w:lvlText w:val="•"/>
      <w:lvlJc w:val="left"/>
      <w:pPr>
        <w:ind w:left="4889" w:hanging="228"/>
      </w:pPr>
      <w:rPr>
        <w:rFonts w:hint="default"/>
      </w:rPr>
    </w:lvl>
    <w:lvl w:ilvl="7" w:tplc="A85C60D4">
      <w:numFmt w:val="bullet"/>
      <w:lvlText w:val="•"/>
      <w:lvlJc w:val="left"/>
      <w:pPr>
        <w:ind w:left="5694" w:hanging="228"/>
      </w:pPr>
      <w:rPr>
        <w:rFonts w:hint="default"/>
      </w:rPr>
    </w:lvl>
    <w:lvl w:ilvl="8" w:tplc="3D625F3C">
      <w:numFmt w:val="bullet"/>
      <w:lvlText w:val="•"/>
      <w:lvlJc w:val="left"/>
      <w:pPr>
        <w:ind w:left="6499" w:hanging="228"/>
      </w:pPr>
      <w:rPr>
        <w:rFonts w:hint="default"/>
      </w:rPr>
    </w:lvl>
  </w:abstractNum>
  <w:abstractNum w:abstractNumId="3" w15:restartNumberingAfterBreak="0">
    <w:nsid w:val="0F8107C8"/>
    <w:multiLevelType w:val="hybridMultilevel"/>
    <w:tmpl w:val="1B12D9CA"/>
    <w:lvl w:ilvl="0" w:tplc="A77CDC30">
      <w:start w:val="1"/>
      <w:numFmt w:val="decimal"/>
      <w:lvlText w:val="%1."/>
      <w:lvlJc w:val="left"/>
      <w:pPr>
        <w:ind w:left="541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74904D2C">
      <w:numFmt w:val="bullet"/>
      <w:lvlText w:val="•"/>
      <w:lvlJc w:val="left"/>
      <w:pPr>
        <w:ind w:left="1296" w:hanging="201"/>
      </w:pPr>
      <w:rPr>
        <w:rFonts w:hint="default"/>
      </w:rPr>
    </w:lvl>
    <w:lvl w:ilvl="2" w:tplc="256C1AE2">
      <w:numFmt w:val="bullet"/>
      <w:lvlText w:val="•"/>
      <w:lvlJc w:val="left"/>
      <w:pPr>
        <w:ind w:left="2053" w:hanging="201"/>
      </w:pPr>
      <w:rPr>
        <w:rFonts w:hint="default"/>
      </w:rPr>
    </w:lvl>
    <w:lvl w:ilvl="3" w:tplc="9D66D1A8">
      <w:numFmt w:val="bullet"/>
      <w:lvlText w:val="•"/>
      <w:lvlJc w:val="left"/>
      <w:pPr>
        <w:ind w:left="2810" w:hanging="201"/>
      </w:pPr>
      <w:rPr>
        <w:rFonts w:hint="default"/>
      </w:rPr>
    </w:lvl>
    <w:lvl w:ilvl="4" w:tplc="91AACDFC">
      <w:numFmt w:val="bullet"/>
      <w:lvlText w:val="•"/>
      <w:lvlJc w:val="left"/>
      <w:pPr>
        <w:ind w:left="3567" w:hanging="201"/>
      </w:pPr>
      <w:rPr>
        <w:rFonts w:hint="default"/>
      </w:rPr>
    </w:lvl>
    <w:lvl w:ilvl="5" w:tplc="E91C9644">
      <w:numFmt w:val="bullet"/>
      <w:lvlText w:val="•"/>
      <w:lvlJc w:val="left"/>
      <w:pPr>
        <w:ind w:left="4324" w:hanging="201"/>
      </w:pPr>
      <w:rPr>
        <w:rFonts w:hint="default"/>
      </w:rPr>
    </w:lvl>
    <w:lvl w:ilvl="6" w:tplc="3C3298C2">
      <w:numFmt w:val="bullet"/>
      <w:lvlText w:val="•"/>
      <w:lvlJc w:val="left"/>
      <w:pPr>
        <w:ind w:left="5081" w:hanging="201"/>
      </w:pPr>
      <w:rPr>
        <w:rFonts w:hint="default"/>
      </w:rPr>
    </w:lvl>
    <w:lvl w:ilvl="7" w:tplc="F9A6D992">
      <w:numFmt w:val="bullet"/>
      <w:lvlText w:val="•"/>
      <w:lvlJc w:val="left"/>
      <w:pPr>
        <w:ind w:left="5838" w:hanging="201"/>
      </w:pPr>
      <w:rPr>
        <w:rFonts w:hint="default"/>
      </w:rPr>
    </w:lvl>
    <w:lvl w:ilvl="8" w:tplc="54187E42">
      <w:numFmt w:val="bullet"/>
      <w:lvlText w:val="•"/>
      <w:lvlJc w:val="left"/>
      <w:pPr>
        <w:ind w:left="6595" w:hanging="20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C5C"/>
    <w:rsid w:val="00042955"/>
    <w:rsid w:val="00696559"/>
    <w:rsid w:val="009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7677"/>
  <w15:docId w15:val="{99197269-1F99-4391-9198-68A1254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3C5C"/>
    <w:pPr>
      <w:widowControl w:val="0"/>
      <w:autoSpaceDE w:val="0"/>
      <w:autoSpaceDN w:val="0"/>
      <w:spacing w:after="0" w:line="240" w:lineRule="auto"/>
      <w:ind w:left="57" w:firstLine="283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93C5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993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93C5C"/>
    <w:pPr>
      <w:widowControl w:val="0"/>
      <w:autoSpaceDE w:val="0"/>
      <w:autoSpaceDN w:val="0"/>
      <w:spacing w:after="0" w:line="228" w:lineRule="exact"/>
      <w:ind w:left="540" w:hanging="200"/>
      <w:jc w:val="both"/>
    </w:pPr>
    <w:rPr>
      <w:rFonts w:ascii="Times New Roman" w:eastAsia="Times New Roman" w:hAnsi="Times New Roman"/>
    </w:rPr>
  </w:style>
  <w:style w:type="paragraph" w:customStyle="1" w:styleId="content--common-blockblock-3u">
    <w:name w:val="content--common-block__block-3u"/>
    <w:basedOn w:val="a"/>
    <w:uiPriority w:val="99"/>
    <w:rsid w:val="00993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993C5C"/>
    <w:pPr>
      <w:widowControl w:val="0"/>
      <w:autoSpaceDE w:val="0"/>
      <w:autoSpaceDN w:val="0"/>
      <w:spacing w:after="0" w:line="228" w:lineRule="exact"/>
      <w:ind w:left="540" w:hanging="200"/>
      <w:jc w:val="both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9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3C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C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DOMAL-PC</dc:creator>
  <cp:keywords/>
  <dc:description/>
  <cp:lastModifiedBy>Home</cp:lastModifiedBy>
  <cp:revision>3</cp:revision>
  <dcterms:created xsi:type="dcterms:W3CDTF">2025-02-16T08:29:00Z</dcterms:created>
  <dcterms:modified xsi:type="dcterms:W3CDTF">2025-03-04T17:19:00Z</dcterms:modified>
</cp:coreProperties>
</file>